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3EF0" w:rsidRPr="009E4649" w:rsidRDefault="00000000">
      <w:pPr>
        <w:ind w:left="0" w:hanging="2"/>
        <w:rPr>
          <w:rFonts w:asciiTheme="majorHAnsi" w:eastAsia="Calibri" w:hAnsiTheme="majorHAnsi" w:cstheme="majorHAnsi"/>
          <w:b/>
          <w:sz w:val="22"/>
          <w:szCs w:val="22"/>
        </w:rPr>
      </w:pPr>
      <w:r w:rsidRPr="009E4649">
        <w:rPr>
          <w:rFonts w:asciiTheme="majorHAnsi" w:eastAsia="Calibri" w:hAnsiTheme="majorHAnsi" w:cstheme="majorHAnsi"/>
          <w:b/>
          <w:sz w:val="22"/>
          <w:szCs w:val="22"/>
        </w:rPr>
        <w:t>CONTROL DE MODIFICACIONES:</w:t>
      </w:r>
    </w:p>
    <w:p w:rsidR="007F3EF0" w:rsidRPr="009E4649" w:rsidRDefault="007F3EF0">
      <w:pPr>
        <w:ind w:left="0" w:hanging="2"/>
        <w:rPr>
          <w:rFonts w:asciiTheme="majorHAnsi" w:eastAsia="Calibri" w:hAnsiTheme="majorHAnsi" w:cstheme="majorHAnsi"/>
          <w:b/>
          <w:sz w:val="22"/>
          <w:szCs w:val="22"/>
        </w:rPr>
      </w:pPr>
    </w:p>
    <w:tbl>
      <w:tblPr>
        <w:tblStyle w:val="a2"/>
        <w:tblW w:w="9213" w:type="dxa"/>
        <w:tblInd w:w="70" w:type="dxa"/>
        <w:tblLayout w:type="fixed"/>
        <w:tblLook w:val="0000" w:firstRow="0" w:lastRow="0" w:firstColumn="0" w:lastColumn="0" w:noHBand="0" w:noVBand="0"/>
      </w:tblPr>
      <w:tblGrid>
        <w:gridCol w:w="1275"/>
        <w:gridCol w:w="1441"/>
        <w:gridCol w:w="4229"/>
        <w:gridCol w:w="2268"/>
      </w:tblGrid>
      <w:tr w:rsidR="007F3EF0" w:rsidRPr="009E4649">
        <w:tc>
          <w:tcPr>
            <w:tcW w:w="1276" w:type="dxa"/>
          </w:tcPr>
          <w:p w:rsidR="007F3EF0" w:rsidRPr="009E4649" w:rsidRDefault="00000000">
            <w:pPr>
              <w:ind w:left="0" w:hanging="2"/>
              <w:jc w:val="center"/>
              <w:rPr>
                <w:rFonts w:asciiTheme="majorHAnsi" w:eastAsia="Calibri" w:hAnsiTheme="majorHAnsi" w:cstheme="majorHAnsi"/>
                <w:b/>
                <w:sz w:val="22"/>
                <w:szCs w:val="22"/>
              </w:rPr>
            </w:pPr>
            <w:r w:rsidRPr="009E4649">
              <w:rPr>
                <w:rFonts w:asciiTheme="majorHAnsi" w:eastAsia="Calibri" w:hAnsiTheme="majorHAnsi" w:cstheme="majorHAnsi"/>
                <w:b/>
                <w:sz w:val="22"/>
                <w:szCs w:val="22"/>
              </w:rPr>
              <w:t>Edición</w:t>
            </w:r>
          </w:p>
        </w:tc>
        <w:tc>
          <w:tcPr>
            <w:tcW w:w="1441" w:type="dxa"/>
          </w:tcPr>
          <w:p w:rsidR="007F3EF0" w:rsidRPr="009E4649" w:rsidRDefault="00000000">
            <w:pPr>
              <w:ind w:left="0" w:hanging="2"/>
              <w:jc w:val="center"/>
              <w:rPr>
                <w:rFonts w:asciiTheme="majorHAnsi" w:eastAsia="Calibri" w:hAnsiTheme="majorHAnsi" w:cstheme="majorHAnsi"/>
                <w:b/>
                <w:sz w:val="22"/>
                <w:szCs w:val="22"/>
              </w:rPr>
            </w:pPr>
            <w:r w:rsidRPr="009E4649">
              <w:rPr>
                <w:rFonts w:asciiTheme="majorHAnsi" w:eastAsia="Calibri" w:hAnsiTheme="majorHAnsi" w:cstheme="majorHAnsi"/>
                <w:b/>
                <w:sz w:val="22"/>
                <w:szCs w:val="22"/>
              </w:rPr>
              <w:t>Fecha</w:t>
            </w:r>
          </w:p>
        </w:tc>
        <w:tc>
          <w:tcPr>
            <w:tcW w:w="4229" w:type="dxa"/>
          </w:tcPr>
          <w:p w:rsidR="007F3EF0" w:rsidRPr="009E4649" w:rsidRDefault="00000000">
            <w:pPr>
              <w:tabs>
                <w:tab w:val="left" w:pos="1185"/>
                <w:tab w:val="center" w:pos="2044"/>
              </w:tabs>
              <w:ind w:left="0" w:hanging="2"/>
              <w:rPr>
                <w:rFonts w:asciiTheme="majorHAnsi" w:eastAsia="Calibri" w:hAnsiTheme="majorHAnsi" w:cstheme="majorHAnsi"/>
                <w:b/>
                <w:sz w:val="22"/>
                <w:szCs w:val="22"/>
              </w:rPr>
            </w:pPr>
            <w:r w:rsidRPr="009E4649">
              <w:rPr>
                <w:rFonts w:asciiTheme="majorHAnsi" w:eastAsia="Calibri" w:hAnsiTheme="majorHAnsi" w:cstheme="majorHAnsi"/>
                <w:b/>
                <w:sz w:val="22"/>
                <w:szCs w:val="22"/>
              </w:rPr>
              <w:tab/>
            </w:r>
            <w:r w:rsidRPr="009E4649">
              <w:rPr>
                <w:rFonts w:asciiTheme="majorHAnsi" w:eastAsia="Calibri" w:hAnsiTheme="majorHAnsi" w:cstheme="majorHAnsi"/>
                <w:b/>
                <w:sz w:val="22"/>
                <w:szCs w:val="22"/>
              </w:rPr>
              <w:tab/>
              <w:t>Modificación</w:t>
            </w:r>
          </w:p>
        </w:tc>
        <w:tc>
          <w:tcPr>
            <w:tcW w:w="2268" w:type="dxa"/>
          </w:tcPr>
          <w:p w:rsidR="007F3EF0" w:rsidRPr="009E4649" w:rsidRDefault="00000000">
            <w:pPr>
              <w:ind w:left="0" w:hanging="2"/>
              <w:jc w:val="center"/>
              <w:rPr>
                <w:rFonts w:asciiTheme="majorHAnsi" w:eastAsia="Calibri" w:hAnsiTheme="majorHAnsi" w:cstheme="majorHAnsi"/>
                <w:b/>
                <w:sz w:val="22"/>
                <w:szCs w:val="22"/>
              </w:rPr>
            </w:pPr>
            <w:r w:rsidRPr="009E4649">
              <w:rPr>
                <w:rFonts w:asciiTheme="majorHAnsi" w:eastAsia="Calibri" w:hAnsiTheme="majorHAnsi" w:cstheme="majorHAnsi"/>
                <w:b/>
                <w:sz w:val="22"/>
                <w:szCs w:val="22"/>
              </w:rPr>
              <w:t>Página</w:t>
            </w:r>
          </w:p>
        </w:tc>
      </w:tr>
      <w:tr w:rsidR="007F3EF0" w:rsidRPr="009E4649">
        <w:tc>
          <w:tcPr>
            <w:tcW w:w="1276" w:type="dxa"/>
          </w:tcPr>
          <w:p w:rsidR="007F3EF0" w:rsidRPr="009E4649" w:rsidRDefault="00000000">
            <w:pPr>
              <w:ind w:left="0" w:hanging="2"/>
              <w:jc w:val="center"/>
              <w:rPr>
                <w:rFonts w:asciiTheme="majorHAnsi" w:eastAsia="Calibri" w:hAnsiTheme="majorHAnsi" w:cstheme="majorHAnsi"/>
                <w:sz w:val="22"/>
                <w:szCs w:val="22"/>
              </w:rPr>
            </w:pPr>
            <w:r w:rsidRPr="009E4649">
              <w:rPr>
                <w:rFonts w:asciiTheme="majorHAnsi" w:eastAsia="Calibri" w:hAnsiTheme="majorHAnsi" w:cstheme="majorHAnsi"/>
                <w:sz w:val="22"/>
                <w:szCs w:val="22"/>
              </w:rPr>
              <w:t>0</w:t>
            </w:r>
            <w:r w:rsidR="004A5B93">
              <w:rPr>
                <w:rFonts w:asciiTheme="majorHAnsi" w:eastAsia="Calibri" w:hAnsiTheme="majorHAnsi" w:cstheme="majorHAnsi"/>
                <w:sz w:val="22"/>
                <w:szCs w:val="22"/>
              </w:rPr>
              <w:t>1</w:t>
            </w:r>
          </w:p>
        </w:tc>
        <w:tc>
          <w:tcPr>
            <w:tcW w:w="1441" w:type="dxa"/>
          </w:tcPr>
          <w:p w:rsidR="007F3EF0" w:rsidRPr="009E4649" w:rsidRDefault="00000000">
            <w:pPr>
              <w:ind w:left="0" w:hanging="2"/>
              <w:jc w:val="center"/>
              <w:rPr>
                <w:rFonts w:asciiTheme="majorHAnsi" w:eastAsia="Calibri" w:hAnsiTheme="majorHAnsi" w:cstheme="majorHAnsi"/>
                <w:sz w:val="22"/>
                <w:szCs w:val="22"/>
              </w:rPr>
            </w:pPr>
            <w:r w:rsidRPr="009E4649">
              <w:rPr>
                <w:rFonts w:asciiTheme="majorHAnsi" w:eastAsia="Calibri" w:hAnsiTheme="majorHAnsi" w:cstheme="majorHAnsi"/>
                <w:sz w:val="22"/>
                <w:szCs w:val="22"/>
              </w:rPr>
              <w:t>18/0</w:t>
            </w:r>
            <w:r w:rsidR="004A5B93">
              <w:rPr>
                <w:rFonts w:asciiTheme="majorHAnsi" w:eastAsia="Calibri" w:hAnsiTheme="majorHAnsi" w:cstheme="majorHAnsi"/>
                <w:sz w:val="22"/>
                <w:szCs w:val="22"/>
              </w:rPr>
              <w:t>1</w:t>
            </w:r>
            <w:r w:rsidRPr="009E4649">
              <w:rPr>
                <w:rFonts w:asciiTheme="majorHAnsi" w:eastAsia="Calibri" w:hAnsiTheme="majorHAnsi" w:cstheme="majorHAnsi"/>
                <w:sz w:val="22"/>
                <w:szCs w:val="22"/>
              </w:rPr>
              <w:t>/202</w:t>
            </w:r>
            <w:r w:rsidR="004A5B93">
              <w:rPr>
                <w:rFonts w:asciiTheme="majorHAnsi" w:eastAsia="Calibri" w:hAnsiTheme="majorHAnsi" w:cstheme="majorHAnsi"/>
                <w:sz w:val="22"/>
                <w:szCs w:val="22"/>
              </w:rPr>
              <w:t>4</w:t>
            </w:r>
          </w:p>
        </w:tc>
        <w:tc>
          <w:tcPr>
            <w:tcW w:w="4229" w:type="dxa"/>
          </w:tcPr>
          <w:p w:rsidR="007F3EF0" w:rsidRPr="009E4649" w:rsidRDefault="00724F92">
            <w:pPr>
              <w:ind w:left="0" w:hanging="2"/>
              <w:jc w:val="center"/>
              <w:rPr>
                <w:rFonts w:asciiTheme="majorHAnsi" w:eastAsia="Calibri" w:hAnsiTheme="majorHAnsi" w:cstheme="majorHAnsi"/>
                <w:sz w:val="22"/>
                <w:szCs w:val="22"/>
              </w:rPr>
            </w:pPr>
            <w:r w:rsidRPr="004A5B93">
              <w:rPr>
                <w:rFonts w:asciiTheme="majorHAnsi" w:eastAsia="Calibri" w:hAnsiTheme="majorHAnsi" w:cstheme="majorHAnsi"/>
                <w:sz w:val="22"/>
                <w:szCs w:val="22"/>
              </w:rPr>
              <w:t>Creación del Documento</w:t>
            </w:r>
          </w:p>
        </w:tc>
        <w:tc>
          <w:tcPr>
            <w:tcW w:w="2268" w:type="dxa"/>
          </w:tcPr>
          <w:p w:rsidR="007F3EF0" w:rsidRPr="009E4649" w:rsidRDefault="00000000">
            <w:pPr>
              <w:ind w:left="0" w:hanging="2"/>
              <w:jc w:val="center"/>
              <w:rPr>
                <w:rFonts w:asciiTheme="majorHAnsi" w:eastAsia="Calibri" w:hAnsiTheme="majorHAnsi" w:cstheme="majorHAnsi"/>
                <w:sz w:val="22"/>
                <w:szCs w:val="22"/>
              </w:rPr>
            </w:pPr>
            <w:r w:rsidRPr="009E4649">
              <w:rPr>
                <w:rFonts w:asciiTheme="majorHAnsi" w:eastAsia="Calibri" w:hAnsiTheme="majorHAnsi" w:cstheme="majorHAnsi"/>
                <w:sz w:val="22"/>
                <w:szCs w:val="22"/>
              </w:rPr>
              <w:t>Todas</w:t>
            </w:r>
          </w:p>
        </w:tc>
      </w:tr>
      <w:tr w:rsidR="007F3EF0" w:rsidRPr="009E4649">
        <w:tc>
          <w:tcPr>
            <w:tcW w:w="1276" w:type="dxa"/>
          </w:tcPr>
          <w:p w:rsidR="007F3EF0" w:rsidRPr="009E4649" w:rsidRDefault="007F3EF0">
            <w:pPr>
              <w:ind w:left="0" w:hanging="2"/>
              <w:jc w:val="center"/>
              <w:rPr>
                <w:rFonts w:asciiTheme="majorHAnsi" w:eastAsia="Calibri" w:hAnsiTheme="majorHAnsi" w:cstheme="majorHAnsi"/>
                <w:sz w:val="22"/>
                <w:szCs w:val="22"/>
              </w:rPr>
            </w:pPr>
          </w:p>
          <w:p w:rsidR="007F3EF0" w:rsidRPr="009E4649" w:rsidRDefault="007F3EF0">
            <w:pPr>
              <w:ind w:left="0" w:hanging="2"/>
              <w:jc w:val="center"/>
              <w:rPr>
                <w:rFonts w:asciiTheme="majorHAnsi" w:eastAsia="Calibri" w:hAnsiTheme="majorHAnsi" w:cstheme="majorHAnsi"/>
                <w:sz w:val="22"/>
                <w:szCs w:val="22"/>
              </w:rPr>
            </w:pPr>
          </w:p>
        </w:tc>
        <w:tc>
          <w:tcPr>
            <w:tcW w:w="1441" w:type="dxa"/>
          </w:tcPr>
          <w:p w:rsidR="007F3EF0" w:rsidRPr="009E4649" w:rsidRDefault="007F3EF0">
            <w:pPr>
              <w:ind w:left="0" w:hanging="2"/>
              <w:jc w:val="center"/>
              <w:rPr>
                <w:rFonts w:asciiTheme="majorHAnsi" w:eastAsia="Calibri" w:hAnsiTheme="majorHAnsi" w:cstheme="majorHAnsi"/>
                <w:sz w:val="22"/>
                <w:szCs w:val="22"/>
              </w:rPr>
            </w:pPr>
          </w:p>
        </w:tc>
        <w:tc>
          <w:tcPr>
            <w:tcW w:w="4229" w:type="dxa"/>
          </w:tcPr>
          <w:p w:rsidR="007F3EF0" w:rsidRPr="009E4649" w:rsidRDefault="007F3EF0">
            <w:pPr>
              <w:ind w:left="0" w:hanging="2"/>
              <w:jc w:val="center"/>
              <w:rPr>
                <w:rFonts w:asciiTheme="majorHAnsi" w:eastAsia="Calibri" w:hAnsiTheme="majorHAnsi" w:cstheme="majorHAnsi"/>
                <w:sz w:val="22"/>
                <w:szCs w:val="22"/>
              </w:rPr>
            </w:pPr>
          </w:p>
        </w:tc>
        <w:tc>
          <w:tcPr>
            <w:tcW w:w="2268" w:type="dxa"/>
          </w:tcPr>
          <w:p w:rsidR="007F3EF0" w:rsidRPr="009E4649" w:rsidRDefault="007F3EF0">
            <w:pPr>
              <w:ind w:left="0" w:hanging="2"/>
              <w:jc w:val="center"/>
              <w:rPr>
                <w:rFonts w:asciiTheme="majorHAnsi" w:eastAsia="Calibri" w:hAnsiTheme="majorHAnsi" w:cstheme="majorHAnsi"/>
                <w:sz w:val="22"/>
                <w:szCs w:val="22"/>
              </w:rPr>
            </w:pPr>
          </w:p>
        </w:tc>
      </w:tr>
    </w:tbl>
    <w:p w:rsidR="007F3EF0" w:rsidRPr="009E4649" w:rsidRDefault="00000000">
      <w:pPr>
        <w:tabs>
          <w:tab w:val="center" w:pos="4819"/>
        </w:tabs>
        <w:ind w:left="0" w:hanging="2"/>
        <w:rPr>
          <w:rFonts w:asciiTheme="majorHAnsi" w:eastAsia="Calibri" w:hAnsiTheme="majorHAnsi" w:cstheme="majorHAnsi"/>
          <w:b/>
          <w:sz w:val="22"/>
          <w:szCs w:val="22"/>
        </w:rPr>
      </w:pPr>
      <w:r w:rsidRPr="009E4649">
        <w:rPr>
          <w:rFonts w:asciiTheme="majorHAnsi" w:eastAsia="Calibri" w:hAnsiTheme="majorHAnsi" w:cstheme="majorHAnsi"/>
          <w:b/>
          <w:sz w:val="22"/>
          <w:szCs w:val="22"/>
        </w:rPr>
        <w:t>INDICE</w:t>
      </w:r>
      <w:r w:rsidRPr="009E4649">
        <w:rPr>
          <w:rFonts w:asciiTheme="majorHAnsi" w:eastAsia="Calibri" w:hAnsiTheme="majorHAnsi" w:cstheme="majorHAnsi"/>
          <w:b/>
          <w:sz w:val="22"/>
          <w:szCs w:val="22"/>
        </w:rPr>
        <w:tab/>
      </w:r>
    </w:p>
    <w:p w:rsidR="007F3EF0" w:rsidRPr="009E4649" w:rsidRDefault="007F3EF0">
      <w:pPr>
        <w:ind w:left="0" w:hanging="2"/>
        <w:jc w:val="both"/>
        <w:rPr>
          <w:rFonts w:asciiTheme="majorHAnsi" w:eastAsia="Calibri" w:hAnsiTheme="majorHAnsi" w:cstheme="majorHAnsi"/>
          <w:b/>
          <w:sz w:val="22"/>
          <w:szCs w:val="22"/>
        </w:rPr>
      </w:pPr>
    </w:p>
    <w:p w:rsidR="007F3EF0" w:rsidRPr="009E4649" w:rsidRDefault="00000000">
      <w:pPr>
        <w:numPr>
          <w:ilvl w:val="0"/>
          <w:numId w:val="3"/>
        </w:numPr>
        <w:tabs>
          <w:tab w:val="left" w:pos="-720"/>
          <w:tab w:val="left" w:pos="0"/>
        </w:tabs>
        <w:spacing w:line="360" w:lineRule="auto"/>
        <w:ind w:left="0" w:hanging="2"/>
        <w:jc w:val="both"/>
        <w:rPr>
          <w:rFonts w:asciiTheme="majorHAnsi" w:eastAsia="Calibri" w:hAnsiTheme="majorHAnsi" w:cstheme="majorHAnsi"/>
          <w:b/>
          <w:sz w:val="22"/>
          <w:szCs w:val="22"/>
        </w:rPr>
      </w:pPr>
      <w:r w:rsidRPr="009E4649">
        <w:rPr>
          <w:rFonts w:asciiTheme="majorHAnsi" w:eastAsia="Calibri" w:hAnsiTheme="majorHAnsi" w:cstheme="majorHAnsi"/>
          <w:b/>
          <w:sz w:val="22"/>
          <w:szCs w:val="22"/>
        </w:rPr>
        <w:t>OBJETO</w:t>
      </w:r>
    </w:p>
    <w:p w:rsidR="007F3EF0" w:rsidRPr="009E4649" w:rsidRDefault="00000000">
      <w:pPr>
        <w:numPr>
          <w:ilvl w:val="0"/>
          <w:numId w:val="3"/>
        </w:numPr>
        <w:tabs>
          <w:tab w:val="left" w:pos="-720"/>
          <w:tab w:val="left" w:pos="0"/>
        </w:tabs>
        <w:spacing w:line="360" w:lineRule="auto"/>
        <w:ind w:left="0" w:hanging="2"/>
        <w:jc w:val="both"/>
        <w:rPr>
          <w:rFonts w:asciiTheme="majorHAnsi" w:eastAsia="Calibri" w:hAnsiTheme="majorHAnsi" w:cstheme="majorHAnsi"/>
          <w:b/>
          <w:sz w:val="22"/>
          <w:szCs w:val="22"/>
        </w:rPr>
      </w:pPr>
      <w:r w:rsidRPr="009E4649">
        <w:rPr>
          <w:rFonts w:asciiTheme="majorHAnsi" w:eastAsia="Calibri" w:hAnsiTheme="majorHAnsi" w:cstheme="majorHAnsi"/>
          <w:b/>
          <w:sz w:val="22"/>
          <w:szCs w:val="22"/>
        </w:rPr>
        <w:t>ALCANCE</w:t>
      </w:r>
    </w:p>
    <w:p w:rsidR="007F3EF0" w:rsidRPr="009E4649" w:rsidRDefault="00000000">
      <w:pPr>
        <w:numPr>
          <w:ilvl w:val="0"/>
          <w:numId w:val="3"/>
        </w:numPr>
        <w:tabs>
          <w:tab w:val="left" w:pos="-720"/>
          <w:tab w:val="left" w:pos="0"/>
        </w:tabs>
        <w:spacing w:line="360" w:lineRule="auto"/>
        <w:ind w:left="0" w:hanging="2"/>
        <w:jc w:val="both"/>
        <w:rPr>
          <w:rFonts w:asciiTheme="majorHAnsi" w:eastAsia="Calibri" w:hAnsiTheme="majorHAnsi" w:cstheme="majorHAnsi"/>
          <w:b/>
          <w:sz w:val="22"/>
          <w:szCs w:val="22"/>
        </w:rPr>
      </w:pPr>
      <w:r w:rsidRPr="009E4649">
        <w:rPr>
          <w:rFonts w:asciiTheme="majorHAnsi" w:eastAsia="Calibri" w:hAnsiTheme="majorHAnsi" w:cstheme="majorHAnsi"/>
          <w:b/>
          <w:sz w:val="22"/>
          <w:szCs w:val="22"/>
        </w:rPr>
        <w:t>REFERENCIAS LEGISLATIVAS</w:t>
      </w:r>
    </w:p>
    <w:p w:rsidR="007F3EF0" w:rsidRPr="009E4649" w:rsidRDefault="00000000">
      <w:pPr>
        <w:numPr>
          <w:ilvl w:val="0"/>
          <w:numId w:val="3"/>
        </w:numPr>
        <w:tabs>
          <w:tab w:val="left" w:pos="-720"/>
          <w:tab w:val="left" w:pos="0"/>
        </w:tabs>
        <w:spacing w:line="360" w:lineRule="auto"/>
        <w:ind w:left="0" w:hanging="2"/>
        <w:jc w:val="both"/>
        <w:rPr>
          <w:rFonts w:asciiTheme="majorHAnsi" w:eastAsia="Calibri" w:hAnsiTheme="majorHAnsi" w:cstheme="majorHAnsi"/>
          <w:b/>
          <w:sz w:val="22"/>
          <w:szCs w:val="22"/>
        </w:rPr>
      </w:pPr>
      <w:r w:rsidRPr="009E4649">
        <w:rPr>
          <w:rFonts w:asciiTheme="majorHAnsi" w:eastAsia="Calibri" w:hAnsiTheme="majorHAnsi" w:cstheme="majorHAnsi"/>
          <w:b/>
          <w:sz w:val="22"/>
          <w:szCs w:val="22"/>
        </w:rPr>
        <w:t>GENERALIDADES</w:t>
      </w:r>
    </w:p>
    <w:p w:rsidR="007F3EF0" w:rsidRPr="009E4649" w:rsidRDefault="00000000">
      <w:pPr>
        <w:numPr>
          <w:ilvl w:val="0"/>
          <w:numId w:val="3"/>
        </w:numPr>
        <w:tabs>
          <w:tab w:val="left" w:pos="-720"/>
          <w:tab w:val="left" w:pos="0"/>
        </w:tabs>
        <w:spacing w:line="360" w:lineRule="auto"/>
        <w:ind w:left="0" w:hanging="2"/>
        <w:jc w:val="both"/>
        <w:rPr>
          <w:rFonts w:asciiTheme="majorHAnsi" w:eastAsia="Calibri" w:hAnsiTheme="majorHAnsi" w:cstheme="majorHAnsi"/>
          <w:b/>
          <w:sz w:val="22"/>
          <w:szCs w:val="22"/>
        </w:rPr>
      </w:pPr>
      <w:r w:rsidRPr="009E4649">
        <w:rPr>
          <w:rFonts w:asciiTheme="majorHAnsi" w:eastAsia="Calibri" w:hAnsiTheme="majorHAnsi" w:cstheme="majorHAnsi"/>
          <w:b/>
          <w:sz w:val="22"/>
          <w:szCs w:val="22"/>
        </w:rPr>
        <w:t>DESARROLLO</w:t>
      </w:r>
    </w:p>
    <w:p w:rsidR="007F3EF0" w:rsidRPr="009E4649" w:rsidRDefault="00000000">
      <w:pPr>
        <w:numPr>
          <w:ilvl w:val="1"/>
          <w:numId w:val="6"/>
        </w:numPr>
        <w:pBdr>
          <w:top w:val="nil"/>
          <w:left w:val="nil"/>
          <w:bottom w:val="nil"/>
          <w:right w:val="nil"/>
          <w:between w:val="nil"/>
        </w:pBdr>
        <w:tabs>
          <w:tab w:val="left" w:pos="426"/>
        </w:tabs>
        <w:spacing w:line="240" w:lineRule="auto"/>
        <w:ind w:left="0" w:hanging="2"/>
        <w:rPr>
          <w:rFonts w:asciiTheme="majorHAnsi" w:eastAsia="Calibri" w:hAnsiTheme="majorHAnsi" w:cstheme="majorHAnsi"/>
          <w:b/>
          <w:color w:val="000000"/>
          <w:sz w:val="22"/>
          <w:szCs w:val="22"/>
        </w:rPr>
      </w:pPr>
      <w:r w:rsidRPr="009E4649">
        <w:rPr>
          <w:rFonts w:asciiTheme="majorHAnsi" w:eastAsia="Calibri" w:hAnsiTheme="majorHAnsi" w:cstheme="majorHAnsi"/>
          <w:b/>
          <w:color w:val="000000"/>
          <w:sz w:val="22"/>
          <w:szCs w:val="22"/>
        </w:rPr>
        <w:t>ÁMBITO SUBJETIVO</w:t>
      </w:r>
    </w:p>
    <w:p w:rsidR="007F3EF0" w:rsidRPr="009E4649" w:rsidRDefault="00000000">
      <w:pPr>
        <w:numPr>
          <w:ilvl w:val="1"/>
          <w:numId w:val="6"/>
        </w:numPr>
        <w:pBdr>
          <w:top w:val="nil"/>
          <w:left w:val="nil"/>
          <w:bottom w:val="nil"/>
          <w:right w:val="nil"/>
          <w:between w:val="nil"/>
        </w:pBdr>
        <w:tabs>
          <w:tab w:val="left" w:pos="426"/>
        </w:tabs>
        <w:spacing w:line="240" w:lineRule="auto"/>
        <w:ind w:left="0" w:hanging="2"/>
        <w:rPr>
          <w:rFonts w:asciiTheme="majorHAnsi" w:eastAsia="Calibri" w:hAnsiTheme="majorHAnsi" w:cstheme="majorHAnsi"/>
          <w:b/>
          <w:color w:val="000000"/>
          <w:sz w:val="22"/>
          <w:szCs w:val="22"/>
        </w:rPr>
      </w:pPr>
      <w:r w:rsidRPr="009E4649">
        <w:rPr>
          <w:rFonts w:asciiTheme="majorHAnsi" w:eastAsia="Calibri" w:hAnsiTheme="majorHAnsi" w:cstheme="majorHAnsi"/>
          <w:b/>
          <w:color w:val="000000"/>
          <w:sz w:val="22"/>
          <w:szCs w:val="22"/>
        </w:rPr>
        <w:t xml:space="preserve">ÁMBITO OBJETIVO </w:t>
      </w:r>
    </w:p>
    <w:p w:rsidR="007F3EF0" w:rsidRPr="009E4649" w:rsidRDefault="00000000">
      <w:pPr>
        <w:numPr>
          <w:ilvl w:val="1"/>
          <w:numId w:val="6"/>
        </w:numPr>
        <w:pBdr>
          <w:top w:val="nil"/>
          <w:left w:val="nil"/>
          <w:bottom w:val="nil"/>
          <w:right w:val="nil"/>
          <w:between w:val="nil"/>
        </w:pBdr>
        <w:tabs>
          <w:tab w:val="left" w:pos="426"/>
        </w:tabs>
        <w:spacing w:line="240" w:lineRule="auto"/>
        <w:ind w:left="0" w:hanging="2"/>
        <w:rPr>
          <w:rFonts w:asciiTheme="majorHAnsi" w:eastAsia="Calibri" w:hAnsiTheme="majorHAnsi" w:cstheme="majorHAnsi"/>
          <w:b/>
          <w:color w:val="000000"/>
          <w:sz w:val="22"/>
          <w:szCs w:val="22"/>
        </w:rPr>
      </w:pPr>
      <w:r w:rsidRPr="009E4649">
        <w:rPr>
          <w:rFonts w:asciiTheme="majorHAnsi" w:eastAsia="Calibri" w:hAnsiTheme="majorHAnsi" w:cstheme="majorHAnsi"/>
          <w:b/>
          <w:color w:val="000000"/>
          <w:sz w:val="22"/>
          <w:szCs w:val="22"/>
        </w:rPr>
        <w:t>MODALIDAD DE RECEPCIÓN DE DENUNCIAS</w:t>
      </w:r>
    </w:p>
    <w:p w:rsidR="006B6C55" w:rsidRPr="003453C8" w:rsidRDefault="006B6C55">
      <w:pPr>
        <w:numPr>
          <w:ilvl w:val="1"/>
          <w:numId w:val="6"/>
        </w:numPr>
        <w:pBdr>
          <w:top w:val="nil"/>
          <w:left w:val="nil"/>
          <w:bottom w:val="nil"/>
          <w:right w:val="nil"/>
          <w:between w:val="nil"/>
        </w:pBdr>
        <w:tabs>
          <w:tab w:val="left" w:pos="426"/>
        </w:tabs>
        <w:spacing w:line="240" w:lineRule="auto"/>
        <w:ind w:left="0" w:hanging="2"/>
        <w:rPr>
          <w:rFonts w:asciiTheme="majorHAnsi" w:eastAsia="Calibri" w:hAnsiTheme="majorHAnsi" w:cstheme="majorHAnsi"/>
          <w:b/>
          <w:color w:val="000000"/>
          <w:sz w:val="22"/>
          <w:szCs w:val="22"/>
        </w:rPr>
      </w:pPr>
      <w:r w:rsidRPr="003453C8">
        <w:rPr>
          <w:rFonts w:asciiTheme="majorHAnsi" w:eastAsia="Calibri" w:hAnsiTheme="majorHAnsi" w:cstheme="majorHAnsi"/>
          <w:b/>
          <w:color w:val="000000"/>
          <w:sz w:val="22"/>
          <w:szCs w:val="22"/>
        </w:rPr>
        <w:t>RESPONSABLE DEL SISTEMA INTERNO DE INFORMACIÓN</w:t>
      </w:r>
    </w:p>
    <w:p w:rsidR="007F3EF0" w:rsidRPr="009E4649" w:rsidRDefault="00000000">
      <w:pPr>
        <w:numPr>
          <w:ilvl w:val="1"/>
          <w:numId w:val="6"/>
        </w:numPr>
        <w:pBdr>
          <w:top w:val="nil"/>
          <w:left w:val="nil"/>
          <w:bottom w:val="nil"/>
          <w:right w:val="nil"/>
          <w:between w:val="nil"/>
        </w:pBdr>
        <w:tabs>
          <w:tab w:val="left" w:pos="426"/>
        </w:tabs>
        <w:spacing w:line="240" w:lineRule="auto"/>
        <w:ind w:left="0" w:hanging="2"/>
        <w:rPr>
          <w:rFonts w:asciiTheme="majorHAnsi" w:eastAsia="Calibri" w:hAnsiTheme="majorHAnsi" w:cstheme="majorHAnsi"/>
          <w:b/>
          <w:color w:val="000000"/>
          <w:sz w:val="22"/>
          <w:szCs w:val="22"/>
        </w:rPr>
      </w:pPr>
      <w:r w:rsidRPr="009E4649">
        <w:rPr>
          <w:rFonts w:asciiTheme="majorHAnsi" w:eastAsia="Calibri" w:hAnsiTheme="majorHAnsi" w:cstheme="majorHAnsi"/>
          <w:b/>
          <w:sz w:val="22"/>
          <w:szCs w:val="22"/>
        </w:rPr>
        <w:t>Ó</w:t>
      </w:r>
      <w:r w:rsidRPr="009E4649">
        <w:rPr>
          <w:rFonts w:asciiTheme="majorHAnsi" w:eastAsia="Calibri" w:hAnsiTheme="majorHAnsi" w:cstheme="majorHAnsi"/>
          <w:b/>
          <w:color w:val="000000"/>
          <w:sz w:val="22"/>
          <w:szCs w:val="22"/>
        </w:rPr>
        <w:t xml:space="preserve">RGANO RESPONSABLE DEL DEL CANAL DE DENUNCIAS </w:t>
      </w:r>
    </w:p>
    <w:p w:rsidR="007F3EF0" w:rsidRPr="009E4649" w:rsidRDefault="00000000">
      <w:pPr>
        <w:numPr>
          <w:ilvl w:val="1"/>
          <w:numId w:val="6"/>
        </w:numPr>
        <w:pBdr>
          <w:top w:val="nil"/>
          <w:left w:val="nil"/>
          <w:bottom w:val="nil"/>
          <w:right w:val="nil"/>
          <w:between w:val="nil"/>
        </w:pBdr>
        <w:tabs>
          <w:tab w:val="left" w:pos="426"/>
        </w:tabs>
        <w:spacing w:line="240" w:lineRule="auto"/>
        <w:ind w:left="0" w:hanging="2"/>
        <w:rPr>
          <w:rFonts w:asciiTheme="majorHAnsi" w:eastAsia="Calibri" w:hAnsiTheme="majorHAnsi" w:cstheme="majorHAnsi"/>
          <w:b/>
          <w:color w:val="000000"/>
          <w:sz w:val="22"/>
          <w:szCs w:val="22"/>
        </w:rPr>
      </w:pPr>
      <w:r w:rsidRPr="009E4649">
        <w:rPr>
          <w:rFonts w:asciiTheme="majorHAnsi" w:eastAsia="Calibri" w:hAnsiTheme="majorHAnsi" w:cstheme="majorHAnsi"/>
          <w:b/>
          <w:color w:val="000000"/>
          <w:sz w:val="22"/>
          <w:szCs w:val="22"/>
        </w:rPr>
        <w:t>MEDIDAS DE PROTECCIÓN DEL DENUNCIANTE</w:t>
      </w:r>
    </w:p>
    <w:p w:rsidR="007F3EF0" w:rsidRPr="009E4649" w:rsidRDefault="00000000">
      <w:pPr>
        <w:numPr>
          <w:ilvl w:val="1"/>
          <w:numId w:val="6"/>
        </w:numPr>
        <w:pBdr>
          <w:top w:val="nil"/>
          <w:left w:val="nil"/>
          <w:bottom w:val="nil"/>
          <w:right w:val="nil"/>
          <w:between w:val="nil"/>
        </w:pBdr>
        <w:tabs>
          <w:tab w:val="left" w:pos="426"/>
        </w:tabs>
        <w:spacing w:line="240" w:lineRule="auto"/>
        <w:ind w:left="0" w:hanging="2"/>
        <w:rPr>
          <w:rFonts w:asciiTheme="majorHAnsi" w:eastAsia="Calibri" w:hAnsiTheme="majorHAnsi" w:cstheme="majorHAnsi"/>
          <w:b/>
          <w:color w:val="000000"/>
          <w:sz w:val="22"/>
          <w:szCs w:val="22"/>
        </w:rPr>
      </w:pPr>
      <w:r w:rsidRPr="009E4649">
        <w:rPr>
          <w:rFonts w:asciiTheme="majorHAnsi" w:eastAsia="Calibri" w:hAnsiTheme="majorHAnsi" w:cstheme="majorHAnsi"/>
          <w:b/>
          <w:color w:val="000000"/>
          <w:sz w:val="22"/>
          <w:szCs w:val="22"/>
        </w:rPr>
        <w:t xml:space="preserve">PROTECCIÓN DE DATOS </w:t>
      </w:r>
    </w:p>
    <w:p w:rsidR="007F3EF0" w:rsidRPr="009E4649" w:rsidRDefault="007F3EF0">
      <w:pPr>
        <w:tabs>
          <w:tab w:val="left" w:pos="-720"/>
          <w:tab w:val="left" w:pos="0"/>
        </w:tabs>
        <w:spacing w:line="360" w:lineRule="auto"/>
        <w:ind w:left="0" w:hanging="2"/>
        <w:jc w:val="both"/>
        <w:rPr>
          <w:rFonts w:asciiTheme="majorHAnsi" w:eastAsia="Calibri" w:hAnsiTheme="majorHAnsi" w:cstheme="majorHAnsi"/>
          <w:b/>
          <w:sz w:val="22"/>
          <w:szCs w:val="22"/>
        </w:rPr>
      </w:pPr>
    </w:p>
    <w:p w:rsidR="007F3EF0" w:rsidRPr="009E4649" w:rsidRDefault="00000000">
      <w:pPr>
        <w:numPr>
          <w:ilvl w:val="0"/>
          <w:numId w:val="3"/>
        </w:numPr>
        <w:tabs>
          <w:tab w:val="left" w:pos="-720"/>
          <w:tab w:val="left" w:pos="0"/>
        </w:tabs>
        <w:spacing w:line="360" w:lineRule="auto"/>
        <w:ind w:left="0" w:hanging="2"/>
        <w:jc w:val="both"/>
        <w:rPr>
          <w:rFonts w:asciiTheme="majorHAnsi" w:eastAsia="Calibri" w:hAnsiTheme="majorHAnsi" w:cstheme="majorHAnsi"/>
          <w:b/>
          <w:sz w:val="22"/>
          <w:szCs w:val="22"/>
        </w:rPr>
      </w:pPr>
      <w:r w:rsidRPr="009E4649">
        <w:rPr>
          <w:rFonts w:asciiTheme="majorHAnsi" w:eastAsia="Calibri" w:hAnsiTheme="majorHAnsi" w:cstheme="majorHAnsi"/>
          <w:b/>
          <w:sz w:val="22"/>
          <w:szCs w:val="22"/>
        </w:rPr>
        <w:t>REGISTROS Y ANEXOS</w:t>
      </w:r>
    </w:p>
    <w:p w:rsidR="007F3EF0" w:rsidRPr="009E4649" w:rsidRDefault="007F3EF0">
      <w:pPr>
        <w:ind w:left="0" w:hanging="2"/>
        <w:rPr>
          <w:rFonts w:asciiTheme="majorHAnsi" w:eastAsia="Calibri" w:hAnsiTheme="majorHAnsi" w:cstheme="majorHAnsi"/>
          <w:sz w:val="22"/>
          <w:szCs w:val="22"/>
        </w:rPr>
      </w:pPr>
    </w:p>
    <w:p w:rsidR="007F3EF0" w:rsidRPr="009E4649" w:rsidRDefault="007F3EF0">
      <w:pPr>
        <w:spacing w:line="360" w:lineRule="auto"/>
        <w:ind w:left="0" w:hanging="2"/>
        <w:jc w:val="both"/>
        <w:rPr>
          <w:rFonts w:asciiTheme="majorHAnsi" w:eastAsia="Calibri" w:hAnsiTheme="majorHAnsi" w:cstheme="majorHAnsi"/>
          <w:b/>
          <w:sz w:val="22"/>
          <w:szCs w:val="22"/>
        </w:rPr>
      </w:pPr>
    </w:p>
    <w:p w:rsidR="007F3EF0" w:rsidRPr="009E4649" w:rsidRDefault="00000000">
      <w:pPr>
        <w:numPr>
          <w:ilvl w:val="0"/>
          <w:numId w:val="2"/>
        </w:numPr>
        <w:pBdr>
          <w:top w:val="nil"/>
          <w:left w:val="nil"/>
          <w:bottom w:val="nil"/>
          <w:right w:val="nil"/>
          <w:between w:val="nil"/>
        </w:pBdr>
        <w:spacing w:line="360" w:lineRule="auto"/>
        <w:ind w:left="0" w:hanging="2"/>
        <w:jc w:val="both"/>
        <w:rPr>
          <w:rFonts w:asciiTheme="majorHAnsi" w:eastAsia="Calibri" w:hAnsiTheme="majorHAnsi" w:cstheme="majorHAnsi"/>
          <w:b/>
          <w:color w:val="000000"/>
          <w:sz w:val="22"/>
          <w:szCs w:val="22"/>
        </w:rPr>
      </w:pPr>
      <w:r w:rsidRPr="009E4649">
        <w:rPr>
          <w:rFonts w:asciiTheme="majorHAnsi" w:eastAsia="Calibri" w:hAnsiTheme="majorHAnsi" w:cstheme="majorHAnsi"/>
          <w:b/>
          <w:color w:val="000000"/>
          <w:sz w:val="22"/>
          <w:szCs w:val="22"/>
        </w:rPr>
        <w:t xml:space="preserve">OBJETO. </w:t>
      </w:r>
    </w:p>
    <w:p w:rsidR="007F3EF0" w:rsidRPr="009E4649" w:rsidRDefault="00000000">
      <w:pPr>
        <w:spacing w:line="360" w:lineRule="auto"/>
        <w:ind w:left="0" w:hanging="2"/>
        <w:jc w:val="both"/>
        <w:rPr>
          <w:rFonts w:asciiTheme="majorHAnsi" w:eastAsia="Calibri" w:hAnsiTheme="majorHAnsi" w:cstheme="majorHAnsi"/>
          <w:b/>
          <w:sz w:val="22"/>
          <w:szCs w:val="22"/>
        </w:rPr>
      </w:pPr>
      <w:r w:rsidRPr="009E4649">
        <w:rPr>
          <w:rFonts w:asciiTheme="majorHAnsi" w:hAnsiTheme="majorHAnsi" w:cstheme="majorHAnsi"/>
          <w:sz w:val="22"/>
          <w:szCs w:val="22"/>
        </w:rPr>
        <w:t>El presente documento tiene como objeto establecer pautas y principios generales que han de seguir los procedimientos específicos para la implementación efectiva del canal de denuncias.</w:t>
      </w:r>
    </w:p>
    <w:p w:rsidR="007F3EF0" w:rsidRPr="009E4649" w:rsidRDefault="007F3EF0">
      <w:pPr>
        <w:spacing w:line="360" w:lineRule="auto"/>
        <w:ind w:left="0" w:hanging="2"/>
        <w:jc w:val="both"/>
        <w:rPr>
          <w:rFonts w:asciiTheme="majorHAnsi" w:eastAsia="Calibri" w:hAnsiTheme="majorHAnsi" w:cstheme="majorHAnsi"/>
          <w:b/>
          <w:sz w:val="22"/>
          <w:szCs w:val="22"/>
        </w:rPr>
      </w:pPr>
    </w:p>
    <w:p w:rsidR="007F3EF0" w:rsidRPr="009E4649" w:rsidRDefault="00000000">
      <w:pPr>
        <w:numPr>
          <w:ilvl w:val="0"/>
          <w:numId w:val="2"/>
        </w:numPr>
        <w:pBdr>
          <w:top w:val="nil"/>
          <w:left w:val="nil"/>
          <w:bottom w:val="nil"/>
          <w:right w:val="nil"/>
          <w:between w:val="nil"/>
        </w:pBdr>
        <w:spacing w:line="360" w:lineRule="auto"/>
        <w:ind w:left="0" w:hanging="2"/>
        <w:jc w:val="both"/>
        <w:rPr>
          <w:rFonts w:asciiTheme="majorHAnsi" w:eastAsia="Calibri" w:hAnsiTheme="majorHAnsi" w:cstheme="majorHAnsi"/>
          <w:color w:val="000000"/>
          <w:sz w:val="22"/>
          <w:szCs w:val="22"/>
        </w:rPr>
      </w:pPr>
      <w:r w:rsidRPr="009E4649">
        <w:rPr>
          <w:rFonts w:asciiTheme="majorHAnsi" w:eastAsia="Calibri" w:hAnsiTheme="majorHAnsi" w:cstheme="majorHAnsi"/>
          <w:b/>
          <w:color w:val="000000"/>
          <w:sz w:val="22"/>
          <w:szCs w:val="22"/>
        </w:rPr>
        <w:t>ALCANCE</w:t>
      </w:r>
    </w:p>
    <w:p w:rsidR="007F3EF0" w:rsidRPr="009E4649" w:rsidRDefault="007F3EF0">
      <w:pPr>
        <w:spacing w:line="360" w:lineRule="auto"/>
        <w:ind w:left="0" w:hanging="2"/>
        <w:jc w:val="both"/>
        <w:rPr>
          <w:rFonts w:asciiTheme="majorHAnsi" w:eastAsia="Calibri" w:hAnsiTheme="majorHAnsi" w:cstheme="majorHAnsi"/>
          <w:sz w:val="22"/>
          <w:szCs w:val="22"/>
        </w:rPr>
      </w:pPr>
    </w:p>
    <w:p w:rsidR="007F3EF0" w:rsidRPr="009E4649" w:rsidRDefault="00000000">
      <w:pPr>
        <w:spacing w:line="360" w:lineRule="auto"/>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El Canal de Denuncias está dirigido a todas las personas que forman parte de</w:t>
      </w:r>
      <w:r w:rsidR="00926300">
        <w:rPr>
          <w:rFonts w:asciiTheme="majorHAnsi" w:eastAsia="Calibri" w:hAnsiTheme="majorHAnsi" w:cstheme="majorHAnsi"/>
          <w:b/>
          <w:sz w:val="22"/>
          <w:szCs w:val="22"/>
        </w:rPr>
        <w:t xml:space="preserve"> GERUSIA S.L</w:t>
      </w:r>
      <w:r w:rsidRPr="009E4649">
        <w:rPr>
          <w:rFonts w:asciiTheme="majorHAnsi" w:eastAsia="Calibri" w:hAnsiTheme="majorHAnsi" w:cstheme="majorHAnsi"/>
          <w:b/>
          <w:sz w:val="22"/>
          <w:szCs w:val="22"/>
        </w:rPr>
        <w:t xml:space="preserve"> </w:t>
      </w:r>
      <w:r w:rsidRPr="009E4649">
        <w:rPr>
          <w:rFonts w:asciiTheme="majorHAnsi" w:eastAsia="Calibri" w:hAnsiTheme="majorHAnsi" w:cstheme="majorHAnsi"/>
          <w:sz w:val="22"/>
          <w:szCs w:val="22"/>
        </w:rPr>
        <w:t xml:space="preserve">o que tengan o puedan tener conocimiento de una irregularidad cometida dentro de su seno. </w:t>
      </w:r>
    </w:p>
    <w:p w:rsidR="007F3EF0" w:rsidRPr="009E4649" w:rsidRDefault="007F3EF0">
      <w:pPr>
        <w:spacing w:line="360" w:lineRule="auto"/>
        <w:ind w:left="0" w:hanging="2"/>
        <w:jc w:val="both"/>
        <w:rPr>
          <w:rFonts w:asciiTheme="majorHAnsi" w:eastAsia="Calibri" w:hAnsiTheme="majorHAnsi" w:cstheme="majorHAnsi"/>
          <w:b/>
          <w:sz w:val="22"/>
          <w:szCs w:val="22"/>
        </w:rPr>
      </w:pPr>
    </w:p>
    <w:p w:rsidR="007F3EF0" w:rsidRPr="009E4649" w:rsidRDefault="00000000">
      <w:pPr>
        <w:numPr>
          <w:ilvl w:val="0"/>
          <w:numId w:val="2"/>
        </w:numPr>
        <w:pBdr>
          <w:top w:val="nil"/>
          <w:left w:val="nil"/>
          <w:bottom w:val="nil"/>
          <w:right w:val="nil"/>
          <w:between w:val="nil"/>
        </w:pBdr>
        <w:spacing w:line="360" w:lineRule="auto"/>
        <w:ind w:left="0" w:hanging="2"/>
        <w:jc w:val="both"/>
        <w:rPr>
          <w:rFonts w:asciiTheme="majorHAnsi" w:eastAsia="Calibri" w:hAnsiTheme="majorHAnsi" w:cstheme="majorHAnsi"/>
          <w:b/>
          <w:color w:val="000000"/>
          <w:sz w:val="22"/>
          <w:szCs w:val="22"/>
        </w:rPr>
      </w:pPr>
      <w:r w:rsidRPr="009E4649">
        <w:rPr>
          <w:rFonts w:asciiTheme="majorHAnsi" w:eastAsia="Calibri" w:hAnsiTheme="majorHAnsi" w:cstheme="majorHAnsi"/>
          <w:b/>
          <w:color w:val="000000"/>
          <w:sz w:val="22"/>
          <w:szCs w:val="22"/>
        </w:rPr>
        <w:t>REFERENCIAS LEGISLATIVAS</w:t>
      </w:r>
    </w:p>
    <w:p w:rsidR="007F3EF0" w:rsidRPr="009E4649" w:rsidRDefault="00000000">
      <w:pPr>
        <w:numPr>
          <w:ilvl w:val="0"/>
          <w:numId w:val="1"/>
        </w:numPr>
        <w:pBdr>
          <w:top w:val="nil"/>
          <w:left w:val="nil"/>
          <w:bottom w:val="nil"/>
          <w:right w:val="nil"/>
          <w:between w:val="nil"/>
        </w:pBdr>
        <w:spacing w:line="360" w:lineRule="auto"/>
        <w:ind w:left="0" w:hanging="2"/>
        <w:jc w:val="both"/>
        <w:rPr>
          <w:rFonts w:asciiTheme="majorHAnsi" w:eastAsia="Calibri" w:hAnsiTheme="majorHAnsi" w:cstheme="majorHAnsi"/>
          <w:color w:val="000000"/>
          <w:sz w:val="22"/>
          <w:szCs w:val="22"/>
        </w:rPr>
      </w:pPr>
      <w:r w:rsidRPr="009E4649">
        <w:rPr>
          <w:rFonts w:asciiTheme="majorHAnsi" w:eastAsia="Calibri" w:hAnsiTheme="majorHAnsi" w:cstheme="majorHAnsi"/>
          <w:color w:val="000000"/>
          <w:sz w:val="22"/>
          <w:szCs w:val="22"/>
        </w:rPr>
        <w:lastRenderedPageBreak/>
        <w:t>Ley 2/2023 de 20 de febrero, reguladora de la protección de las personas que informen sobre infracciones normativas cometidas en el seno de las organizaciones y de lucha contra la corrupción</w:t>
      </w:r>
    </w:p>
    <w:p w:rsidR="007F3EF0" w:rsidRPr="009E4649" w:rsidRDefault="00000000">
      <w:pPr>
        <w:numPr>
          <w:ilvl w:val="0"/>
          <w:numId w:val="1"/>
        </w:numPr>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9E4649">
        <w:rPr>
          <w:rFonts w:asciiTheme="majorHAnsi" w:eastAsia="Calibri" w:hAnsiTheme="majorHAnsi" w:cstheme="majorHAnsi"/>
          <w:color w:val="000000"/>
          <w:sz w:val="22"/>
          <w:szCs w:val="22"/>
        </w:rPr>
        <w:t>Ley Orgánica 3/2018, de 5 de diciembre, de Protección de Datos y Garantía de Derechos Digitales.</w:t>
      </w:r>
    </w:p>
    <w:p w:rsidR="007F3EF0" w:rsidRPr="009E4649" w:rsidRDefault="007F3EF0" w:rsidP="003453C8">
      <w:pPr>
        <w:pBdr>
          <w:top w:val="nil"/>
          <w:left w:val="nil"/>
          <w:bottom w:val="nil"/>
          <w:right w:val="nil"/>
          <w:between w:val="nil"/>
        </w:pBdr>
        <w:spacing w:line="360" w:lineRule="auto"/>
        <w:ind w:leftChars="0" w:left="0" w:firstLineChars="0" w:firstLine="0"/>
        <w:jc w:val="both"/>
        <w:rPr>
          <w:rFonts w:asciiTheme="majorHAnsi" w:eastAsia="Calibri" w:hAnsiTheme="majorHAnsi" w:cstheme="majorHAnsi"/>
          <w:b/>
          <w:color w:val="000000"/>
          <w:sz w:val="22"/>
          <w:szCs w:val="22"/>
        </w:rPr>
      </w:pPr>
    </w:p>
    <w:p w:rsidR="007F3EF0" w:rsidRPr="009E4649" w:rsidRDefault="00000000">
      <w:pPr>
        <w:numPr>
          <w:ilvl w:val="0"/>
          <w:numId w:val="2"/>
        </w:numPr>
        <w:pBdr>
          <w:top w:val="nil"/>
          <w:left w:val="nil"/>
          <w:bottom w:val="nil"/>
          <w:right w:val="nil"/>
          <w:between w:val="nil"/>
        </w:pBdr>
        <w:spacing w:line="360" w:lineRule="auto"/>
        <w:ind w:left="0" w:hanging="2"/>
        <w:jc w:val="both"/>
        <w:rPr>
          <w:rFonts w:asciiTheme="majorHAnsi" w:eastAsia="Calibri" w:hAnsiTheme="majorHAnsi" w:cstheme="majorHAnsi"/>
          <w:b/>
          <w:color w:val="000000"/>
          <w:sz w:val="22"/>
          <w:szCs w:val="22"/>
        </w:rPr>
      </w:pPr>
      <w:r w:rsidRPr="009E4649">
        <w:rPr>
          <w:rFonts w:asciiTheme="majorHAnsi" w:eastAsia="Calibri" w:hAnsiTheme="majorHAnsi" w:cstheme="majorHAnsi"/>
          <w:b/>
          <w:color w:val="000000"/>
          <w:sz w:val="22"/>
          <w:szCs w:val="22"/>
        </w:rPr>
        <w:t>DESARROLLO</w:t>
      </w:r>
    </w:p>
    <w:p w:rsidR="007F3EF0" w:rsidRPr="009E4649" w:rsidRDefault="007F3EF0">
      <w:pPr>
        <w:spacing w:line="360" w:lineRule="auto"/>
        <w:ind w:left="0" w:hanging="2"/>
        <w:jc w:val="both"/>
        <w:rPr>
          <w:rFonts w:asciiTheme="majorHAnsi" w:eastAsia="Calibri" w:hAnsiTheme="majorHAnsi" w:cstheme="majorHAnsi"/>
          <w:b/>
          <w:sz w:val="22"/>
          <w:szCs w:val="22"/>
        </w:rPr>
      </w:pPr>
    </w:p>
    <w:p w:rsidR="007F3EF0" w:rsidRPr="009E4649" w:rsidRDefault="00000000">
      <w:pPr>
        <w:numPr>
          <w:ilvl w:val="1"/>
          <w:numId w:val="2"/>
        </w:numPr>
        <w:pBdr>
          <w:top w:val="nil"/>
          <w:left w:val="nil"/>
          <w:bottom w:val="nil"/>
          <w:right w:val="nil"/>
          <w:between w:val="nil"/>
        </w:pBdr>
        <w:tabs>
          <w:tab w:val="left" w:pos="426"/>
        </w:tabs>
        <w:spacing w:line="240" w:lineRule="auto"/>
        <w:ind w:left="0" w:hanging="2"/>
        <w:rPr>
          <w:rFonts w:asciiTheme="majorHAnsi" w:eastAsia="Calibri" w:hAnsiTheme="majorHAnsi" w:cstheme="majorHAnsi"/>
          <w:b/>
          <w:color w:val="000000"/>
          <w:sz w:val="22"/>
          <w:szCs w:val="22"/>
        </w:rPr>
      </w:pPr>
      <w:r w:rsidRPr="009E4649">
        <w:rPr>
          <w:rFonts w:asciiTheme="majorHAnsi" w:eastAsia="Calibri" w:hAnsiTheme="majorHAnsi" w:cstheme="majorHAnsi"/>
          <w:b/>
          <w:color w:val="000000"/>
          <w:sz w:val="22"/>
          <w:szCs w:val="22"/>
        </w:rPr>
        <w:t>ÁMBITO SUBJETIVO</w:t>
      </w:r>
    </w:p>
    <w:p w:rsidR="007F3EF0" w:rsidRPr="009E4649" w:rsidRDefault="007F3EF0">
      <w:pPr>
        <w:pBdr>
          <w:top w:val="nil"/>
          <w:left w:val="nil"/>
          <w:bottom w:val="nil"/>
          <w:right w:val="nil"/>
          <w:between w:val="nil"/>
        </w:pBdr>
        <w:tabs>
          <w:tab w:val="left" w:pos="426"/>
        </w:tabs>
        <w:spacing w:line="240" w:lineRule="auto"/>
        <w:ind w:left="0" w:hanging="2"/>
        <w:rPr>
          <w:rFonts w:asciiTheme="majorHAnsi" w:eastAsia="Calibri" w:hAnsiTheme="majorHAnsi" w:cstheme="majorHAnsi"/>
          <w:b/>
          <w:color w:val="000000"/>
          <w:sz w:val="22"/>
          <w:szCs w:val="22"/>
        </w:rPr>
      </w:pPr>
    </w:p>
    <w:p w:rsidR="007F3EF0" w:rsidRPr="009E4649" w:rsidRDefault="00000000">
      <w:pPr>
        <w:numPr>
          <w:ilvl w:val="2"/>
          <w:numId w:val="2"/>
        </w:numPr>
        <w:pBdr>
          <w:top w:val="nil"/>
          <w:left w:val="nil"/>
          <w:bottom w:val="nil"/>
          <w:right w:val="nil"/>
          <w:between w:val="nil"/>
        </w:pBdr>
        <w:tabs>
          <w:tab w:val="left" w:pos="426"/>
        </w:tabs>
        <w:spacing w:line="240" w:lineRule="auto"/>
        <w:ind w:left="0" w:hanging="2"/>
        <w:rPr>
          <w:rFonts w:asciiTheme="majorHAnsi" w:eastAsia="Calibri" w:hAnsiTheme="majorHAnsi" w:cstheme="majorHAnsi"/>
          <w:b/>
          <w:color w:val="000000"/>
          <w:sz w:val="22"/>
          <w:szCs w:val="22"/>
        </w:rPr>
      </w:pPr>
      <w:r w:rsidRPr="009E4649">
        <w:rPr>
          <w:rFonts w:asciiTheme="majorHAnsi" w:eastAsia="Calibri" w:hAnsiTheme="majorHAnsi" w:cstheme="majorHAnsi"/>
          <w:b/>
          <w:color w:val="000000"/>
          <w:sz w:val="22"/>
          <w:szCs w:val="22"/>
        </w:rPr>
        <w:t>¿QUIÉN PUEDE DENUNCIAR A TRAVÉS DEL CANAL?</w:t>
      </w:r>
    </w:p>
    <w:p w:rsidR="007F3EF0" w:rsidRPr="009E4649" w:rsidRDefault="007F3EF0">
      <w:pPr>
        <w:spacing w:line="360" w:lineRule="auto"/>
        <w:ind w:left="0" w:hanging="2"/>
        <w:jc w:val="both"/>
        <w:rPr>
          <w:rFonts w:asciiTheme="majorHAnsi" w:eastAsia="Calibri" w:hAnsiTheme="majorHAnsi" w:cstheme="majorHAnsi"/>
          <w:sz w:val="22"/>
          <w:szCs w:val="22"/>
        </w:rPr>
      </w:pPr>
    </w:p>
    <w:p w:rsidR="007F3EF0" w:rsidRPr="009E4649" w:rsidRDefault="00000000">
      <w:pPr>
        <w:spacing w:line="360" w:lineRule="auto"/>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 xml:space="preserve">Todos los empleados, directivos y colaboradores externos, así como personas que no lleguen a incorporarse a la empresa y puedan conocer alguna irregularidad, agentes, subcontratistas u otros terceros que actúen sometidos a su autoridad de </w:t>
      </w:r>
      <w:r w:rsidR="00926300" w:rsidRPr="00926300">
        <w:rPr>
          <w:rFonts w:asciiTheme="majorHAnsi" w:eastAsia="Calibri" w:hAnsiTheme="majorHAnsi" w:cstheme="majorHAnsi"/>
          <w:b/>
          <w:bCs/>
          <w:sz w:val="22"/>
          <w:szCs w:val="22"/>
        </w:rPr>
        <w:t>GERUSIA S.L</w:t>
      </w:r>
      <w:r w:rsidRPr="009E4649">
        <w:rPr>
          <w:rFonts w:asciiTheme="majorHAnsi" w:eastAsia="Calibri" w:hAnsiTheme="majorHAnsi" w:cstheme="majorHAnsi"/>
          <w:b/>
          <w:sz w:val="22"/>
          <w:szCs w:val="22"/>
        </w:rPr>
        <w:t xml:space="preserve">, </w:t>
      </w:r>
      <w:r w:rsidRPr="009E4649">
        <w:rPr>
          <w:rFonts w:asciiTheme="majorHAnsi" w:eastAsia="Calibri" w:hAnsiTheme="majorHAnsi" w:cstheme="majorHAnsi"/>
          <w:sz w:val="22"/>
          <w:szCs w:val="22"/>
        </w:rPr>
        <w:t xml:space="preserve">como así también todos sus clientes y proveedores, </w:t>
      </w:r>
      <w:r w:rsidRPr="009E4649">
        <w:rPr>
          <w:rFonts w:asciiTheme="majorHAnsi" w:eastAsia="Calibri" w:hAnsiTheme="majorHAnsi" w:cstheme="majorHAnsi"/>
          <w:b/>
          <w:sz w:val="22"/>
          <w:szCs w:val="22"/>
        </w:rPr>
        <w:t xml:space="preserve"> </w:t>
      </w:r>
      <w:r w:rsidRPr="009E4649">
        <w:rPr>
          <w:rFonts w:asciiTheme="majorHAnsi" w:eastAsia="Calibri" w:hAnsiTheme="majorHAnsi" w:cstheme="majorHAnsi"/>
          <w:sz w:val="22"/>
          <w:szCs w:val="22"/>
        </w:rPr>
        <w:t xml:space="preserve">podrán comunicar, a través del Canal de Denuncias, cualquier irregularidad de la que tengan conocimiento y que esté incluida en su ámbito objetivo, sin temor a ser objeto de despido o de cualquier otro tipo de represalia y con la seguridad de que la misma será tratada respetando la confidencialidad y los principios del debido proceso, tales como presunción de inocencia y derecho de defensa.  </w:t>
      </w:r>
    </w:p>
    <w:p w:rsidR="007F3EF0" w:rsidRPr="009E4649" w:rsidRDefault="007F3EF0">
      <w:pPr>
        <w:spacing w:line="360" w:lineRule="auto"/>
        <w:ind w:left="0" w:hanging="2"/>
        <w:jc w:val="both"/>
        <w:rPr>
          <w:rFonts w:asciiTheme="majorHAnsi" w:eastAsia="Calibri" w:hAnsiTheme="majorHAnsi" w:cstheme="majorHAnsi"/>
          <w:sz w:val="22"/>
          <w:szCs w:val="22"/>
        </w:rPr>
      </w:pPr>
    </w:p>
    <w:p w:rsidR="007F3EF0" w:rsidRPr="009E4649" w:rsidRDefault="00000000">
      <w:pPr>
        <w:spacing w:line="360" w:lineRule="auto"/>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Las citadas tipologías y/o categorías serán citadas en adelante, conjunta e indistintamente y a los exclusivos efectos de este documento, como el “Personal”.</w:t>
      </w:r>
    </w:p>
    <w:p w:rsidR="007F3EF0" w:rsidRPr="009E4649" w:rsidRDefault="007F3EF0">
      <w:pPr>
        <w:spacing w:line="360" w:lineRule="auto"/>
        <w:ind w:left="0" w:hanging="2"/>
        <w:jc w:val="both"/>
        <w:rPr>
          <w:rFonts w:asciiTheme="majorHAnsi" w:eastAsia="Calibri" w:hAnsiTheme="majorHAnsi" w:cstheme="majorHAnsi"/>
          <w:sz w:val="22"/>
          <w:szCs w:val="22"/>
        </w:rPr>
      </w:pPr>
    </w:p>
    <w:p w:rsidR="007F3EF0" w:rsidRPr="009E4649" w:rsidRDefault="00000000">
      <w:pPr>
        <w:numPr>
          <w:ilvl w:val="2"/>
          <w:numId w:val="2"/>
        </w:numPr>
        <w:pBdr>
          <w:top w:val="nil"/>
          <w:left w:val="nil"/>
          <w:bottom w:val="nil"/>
          <w:right w:val="nil"/>
          <w:between w:val="nil"/>
        </w:pBdr>
        <w:tabs>
          <w:tab w:val="left" w:pos="426"/>
        </w:tabs>
        <w:spacing w:line="240" w:lineRule="auto"/>
        <w:ind w:left="0" w:hanging="2"/>
        <w:rPr>
          <w:rFonts w:asciiTheme="majorHAnsi" w:eastAsia="Calibri" w:hAnsiTheme="majorHAnsi" w:cstheme="majorHAnsi"/>
          <w:b/>
          <w:color w:val="000000"/>
          <w:sz w:val="22"/>
          <w:szCs w:val="22"/>
        </w:rPr>
      </w:pPr>
      <w:r w:rsidRPr="009E4649">
        <w:rPr>
          <w:rFonts w:asciiTheme="majorHAnsi" w:eastAsia="Calibri" w:hAnsiTheme="majorHAnsi" w:cstheme="majorHAnsi"/>
          <w:b/>
          <w:color w:val="000000"/>
          <w:sz w:val="22"/>
          <w:szCs w:val="22"/>
        </w:rPr>
        <w:t>¿QUIÉNES PUEDEN SER DENUNCIADOS A TRAVÉS DEL CANAL?</w:t>
      </w:r>
    </w:p>
    <w:p w:rsidR="007F3EF0" w:rsidRPr="009E4649" w:rsidRDefault="007F3EF0">
      <w:pPr>
        <w:ind w:left="0" w:hanging="2"/>
        <w:rPr>
          <w:rFonts w:asciiTheme="majorHAnsi" w:eastAsia="Calibri" w:hAnsiTheme="majorHAnsi" w:cstheme="majorHAnsi"/>
          <w:sz w:val="22"/>
          <w:szCs w:val="22"/>
        </w:rPr>
      </w:pPr>
    </w:p>
    <w:p w:rsidR="007F3EF0" w:rsidRPr="009E4649" w:rsidRDefault="00000000">
      <w:pPr>
        <w:spacing w:line="360" w:lineRule="auto"/>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Puede ser objeto de denuncia todo el personal que haya cometido alguna irregularidad o conducta de las previstas en el ámbito objetivo que se detalla en este documento.</w:t>
      </w:r>
    </w:p>
    <w:p w:rsidR="007F3EF0" w:rsidRPr="009E4649" w:rsidRDefault="007F3EF0">
      <w:pPr>
        <w:pBdr>
          <w:top w:val="nil"/>
          <w:left w:val="nil"/>
          <w:bottom w:val="nil"/>
          <w:right w:val="nil"/>
          <w:between w:val="nil"/>
        </w:pBdr>
        <w:tabs>
          <w:tab w:val="left" w:pos="426"/>
        </w:tabs>
        <w:spacing w:line="240" w:lineRule="auto"/>
        <w:ind w:left="0" w:hanging="2"/>
        <w:rPr>
          <w:rFonts w:asciiTheme="majorHAnsi" w:eastAsia="Times New Roman" w:hAnsiTheme="majorHAnsi" w:cstheme="majorHAnsi"/>
          <w:b/>
          <w:color w:val="000000"/>
          <w:sz w:val="22"/>
          <w:szCs w:val="22"/>
        </w:rPr>
      </w:pPr>
    </w:p>
    <w:p w:rsidR="007F3EF0" w:rsidRPr="009E4649" w:rsidRDefault="00000000">
      <w:pPr>
        <w:numPr>
          <w:ilvl w:val="1"/>
          <w:numId w:val="2"/>
        </w:numPr>
        <w:pBdr>
          <w:top w:val="nil"/>
          <w:left w:val="nil"/>
          <w:bottom w:val="nil"/>
          <w:right w:val="nil"/>
          <w:between w:val="nil"/>
        </w:pBdr>
        <w:tabs>
          <w:tab w:val="left" w:pos="426"/>
        </w:tabs>
        <w:spacing w:line="240" w:lineRule="auto"/>
        <w:ind w:left="0" w:hanging="2"/>
        <w:rPr>
          <w:rFonts w:asciiTheme="majorHAnsi" w:eastAsia="Calibri" w:hAnsiTheme="majorHAnsi" w:cstheme="majorHAnsi"/>
          <w:b/>
          <w:color w:val="000000"/>
          <w:sz w:val="22"/>
          <w:szCs w:val="22"/>
        </w:rPr>
      </w:pPr>
      <w:r w:rsidRPr="009E4649">
        <w:rPr>
          <w:rFonts w:asciiTheme="majorHAnsi" w:eastAsia="Calibri" w:hAnsiTheme="majorHAnsi" w:cstheme="majorHAnsi"/>
          <w:b/>
          <w:color w:val="000000"/>
          <w:sz w:val="22"/>
          <w:szCs w:val="22"/>
        </w:rPr>
        <w:t xml:space="preserve">ÁMBITO OBJETIVO </w:t>
      </w:r>
    </w:p>
    <w:p w:rsidR="007F3EF0" w:rsidRPr="009E4649" w:rsidRDefault="007F3EF0">
      <w:pPr>
        <w:ind w:left="0" w:hanging="2"/>
        <w:rPr>
          <w:rFonts w:asciiTheme="majorHAnsi" w:eastAsia="Calibri" w:hAnsiTheme="majorHAnsi" w:cstheme="majorHAnsi"/>
          <w:sz w:val="22"/>
          <w:szCs w:val="22"/>
        </w:rPr>
      </w:pPr>
    </w:p>
    <w:p w:rsidR="007F3EF0" w:rsidRPr="009E4649" w:rsidRDefault="00000000">
      <w:pPr>
        <w:pBdr>
          <w:top w:val="nil"/>
          <w:left w:val="nil"/>
          <w:bottom w:val="nil"/>
          <w:right w:val="nil"/>
          <w:between w:val="nil"/>
        </w:pBdr>
        <w:tabs>
          <w:tab w:val="left" w:pos="426"/>
        </w:tabs>
        <w:spacing w:line="240" w:lineRule="auto"/>
        <w:ind w:left="0" w:hanging="2"/>
        <w:rPr>
          <w:rFonts w:asciiTheme="majorHAnsi" w:eastAsia="Calibri" w:hAnsiTheme="majorHAnsi" w:cstheme="majorHAnsi"/>
          <w:b/>
          <w:color w:val="000000"/>
          <w:sz w:val="22"/>
          <w:szCs w:val="22"/>
        </w:rPr>
      </w:pPr>
      <w:r w:rsidRPr="009E4649">
        <w:rPr>
          <w:rFonts w:asciiTheme="majorHAnsi" w:eastAsia="Calibri" w:hAnsiTheme="majorHAnsi" w:cstheme="majorHAnsi"/>
          <w:b/>
          <w:color w:val="000000"/>
          <w:sz w:val="22"/>
          <w:szCs w:val="22"/>
        </w:rPr>
        <w:t>5.2.1 ¿QUE SE PUEDE DENUNCIAR A TRAVÉS DEL CANAL?</w:t>
      </w:r>
    </w:p>
    <w:p w:rsidR="007F3EF0" w:rsidRPr="009E4649" w:rsidRDefault="007F3EF0">
      <w:pPr>
        <w:ind w:left="0" w:hanging="2"/>
        <w:rPr>
          <w:rFonts w:asciiTheme="majorHAnsi" w:eastAsia="Calibri" w:hAnsiTheme="majorHAnsi" w:cstheme="majorHAnsi"/>
          <w:sz w:val="22"/>
          <w:szCs w:val="22"/>
        </w:rPr>
      </w:pPr>
    </w:p>
    <w:p w:rsidR="007F3EF0" w:rsidRPr="009E4649" w:rsidRDefault="007F3EF0">
      <w:pPr>
        <w:pBdr>
          <w:top w:val="nil"/>
          <w:left w:val="nil"/>
          <w:bottom w:val="nil"/>
          <w:right w:val="nil"/>
          <w:between w:val="nil"/>
        </w:pBdr>
        <w:tabs>
          <w:tab w:val="left" w:pos="426"/>
        </w:tabs>
        <w:spacing w:line="240" w:lineRule="auto"/>
        <w:ind w:left="0" w:hanging="2"/>
        <w:rPr>
          <w:rFonts w:asciiTheme="majorHAnsi" w:eastAsia="Calibri" w:hAnsiTheme="majorHAnsi" w:cstheme="majorHAnsi"/>
          <w:b/>
          <w:color w:val="000000"/>
          <w:sz w:val="22"/>
          <w:szCs w:val="22"/>
        </w:rPr>
      </w:pPr>
    </w:p>
    <w:p w:rsidR="007F3EF0" w:rsidRPr="009E4649" w:rsidRDefault="00000000">
      <w:pPr>
        <w:pBdr>
          <w:top w:val="nil"/>
          <w:left w:val="nil"/>
          <w:bottom w:val="nil"/>
          <w:right w:val="nil"/>
          <w:between w:val="nil"/>
        </w:pBdr>
        <w:tabs>
          <w:tab w:val="left" w:pos="426"/>
        </w:tabs>
        <w:spacing w:line="360" w:lineRule="auto"/>
        <w:ind w:left="0" w:hanging="2"/>
        <w:jc w:val="both"/>
        <w:rPr>
          <w:rFonts w:asciiTheme="majorHAnsi" w:eastAsia="Calibri" w:hAnsiTheme="majorHAnsi" w:cstheme="majorHAnsi"/>
          <w:color w:val="000000"/>
          <w:sz w:val="22"/>
          <w:szCs w:val="22"/>
        </w:rPr>
      </w:pPr>
      <w:r w:rsidRPr="009E4649">
        <w:rPr>
          <w:rFonts w:asciiTheme="majorHAnsi" w:eastAsia="Calibri" w:hAnsiTheme="majorHAnsi" w:cstheme="majorHAnsi"/>
          <w:color w:val="000000"/>
          <w:sz w:val="22"/>
          <w:szCs w:val="22"/>
        </w:rPr>
        <w:t xml:space="preserve">Las conductas que pueden ser objeto de denuncia a través del Canal (en adelante, «el ámbito objetivo») son las que se detallan en el </w:t>
      </w:r>
      <w:r w:rsidR="00926300">
        <w:rPr>
          <w:rFonts w:asciiTheme="majorHAnsi" w:eastAsia="Calibri" w:hAnsiTheme="majorHAnsi" w:cstheme="majorHAnsi"/>
          <w:b/>
          <w:color w:val="000000"/>
          <w:sz w:val="22"/>
          <w:szCs w:val="22"/>
        </w:rPr>
        <w:t>GE-CD</w:t>
      </w:r>
      <w:r w:rsidRPr="009E4649">
        <w:rPr>
          <w:rFonts w:asciiTheme="majorHAnsi" w:eastAsia="Calibri" w:hAnsiTheme="majorHAnsi" w:cstheme="majorHAnsi"/>
          <w:b/>
          <w:color w:val="000000"/>
          <w:sz w:val="22"/>
          <w:szCs w:val="22"/>
        </w:rPr>
        <w:t>-01.1 Lista de Acciones Denunciables</w:t>
      </w:r>
      <w:r w:rsidRPr="009E4649">
        <w:rPr>
          <w:rFonts w:asciiTheme="majorHAnsi" w:eastAsia="Calibri" w:hAnsiTheme="majorHAnsi" w:cstheme="majorHAnsi"/>
          <w:color w:val="000000"/>
          <w:sz w:val="22"/>
          <w:szCs w:val="22"/>
        </w:rPr>
        <w:t xml:space="preserve"> y se enumeran a continuación, conductas que están tipificadas como delito en el Código Penal (y en otras leyes especiales); así como conductas que atenten directamente contra los derechos humanos o aquellas que son susceptibles de generar responsabilidad penal para la entidad:</w:t>
      </w:r>
    </w:p>
    <w:p w:rsidR="007F3EF0" w:rsidRPr="009E4649" w:rsidRDefault="007F3EF0">
      <w:pPr>
        <w:ind w:left="0" w:hanging="2"/>
        <w:jc w:val="both"/>
        <w:rPr>
          <w:rFonts w:asciiTheme="majorHAnsi" w:eastAsia="Calibri" w:hAnsiTheme="majorHAnsi" w:cstheme="majorHAnsi"/>
          <w:sz w:val="22"/>
          <w:szCs w:val="22"/>
        </w:rPr>
      </w:pPr>
    </w:p>
    <w:tbl>
      <w:tblPr>
        <w:tblStyle w:val="a3"/>
        <w:tblW w:w="10334" w:type="dxa"/>
        <w:tblInd w:w="-567" w:type="dxa"/>
        <w:tblLayout w:type="fixed"/>
        <w:tblLook w:val="0000" w:firstRow="0" w:lastRow="0" w:firstColumn="0" w:lastColumn="0" w:noHBand="0" w:noVBand="0"/>
      </w:tblPr>
      <w:tblGrid>
        <w:gridCol w:w="5245"/>
        <w:gridCol w:w="5089"/>
      </w:tblGrid>
      <w:tr w:rsidR="007F3EF0" w:rsidRPr="009E4649">
        <w:trPr>
          <w:trHeight w:val="189"/>
        </w:trPr>
        <w:tc>
          <w:tcPr>
            <w:tcW w:w="5245" w:type="dxa"/>
          </w:tcPr>
          <w:p w:rsidR="007F3EF0" w:rsidRPr="009E4649" w:rsidRDefault="00000000">
            <w:pPr>
              <w:pBdr>
                <w:top w:val="nil"/>
                <w:left w:val="nil"/>
                <w:bottom w:val="nil"/>
                <w:right w:val="nil"/>
                <w:between w:val="nil"/>
              </w:pBdr>
              <w:tabs>
                <w:tab w:val="left" w:pos="559"/>
              </w:tabs>
              <w:spacing w:line="240" w:lineRule="auto"/>
              <w:ind w:left="0" w:hanging="2"/>
              <w:rPr>
                <w:rFonts w:asciiTheme="majorHAnsi" w:hAnsiTheme="majorHAnsi" w:cstheme="majorHAnsi"/>
                <w:color w:val="000000"/>
              </w:rPr>
            </w:pPr>
            <w:r w:rsidRPr="009E4649">
              <w:rPr>
                <w:rFonts w:asciiTheme="majorHAnsi" w:hAnsiTheme="majorHAnsi" w:cstheme="majorHAnsi"/>
                <w:color w:val="000000"/>
              </w:rPr>
              <w:t>-</w:t>
            </w:r>
            <w:r w:rsidRPr="009E4649">
              <w:rPr>
                <w:rFonts w:asciiTheme="majorHAnsi" w:hAnsiTheme="majorHAnsi" w:cstheme="majorHAnsi"/>
                <w:color w:val="000000"/>
              </w:rPr>
              <w:tab/>
              <w:t>Corrupción pública</w:t>
            </w:r>
          </w:p>
        </w:tc>
        <w:tc>
          <w:tcPr>
            <w:tcW w:w="5089" w:type="dxa"/>
          </w:tcPr>
          <w:p w:rsidR="007F3EF0" w:rsidRPr="009E4649" w:rsidRDefault="00000000">
            <w:pPr>
              <w:pBdr>
                <w:top w:val="nil"/>
                <w:left w:val="nil"/>
                <w:bottom w:val="nil"/>
                <w:right w:val="nil"/>
                <w:between w:val="nil"/>
              </w:pBdr>
              <w:tabs>
                <w:tab w:val="left" w:pos="616"/>
              </w:tabs>
              <w:spacing w:line="240" w:lineRule="auto"/>
              <w:ind w:left="0" w:hanging="2"/>
              <w:rPr>
                <w:rFonts w:asciiTheme="majorHAnsi" w:hAnsiTheme="majorHAnsi" w:cstheme="majorHAnsi"/>
                <w:color w:val="000000"/>
              </w:rPr>
            </w:pPr>
            <w:r w:rsidRPr="009E4649">
              <w:rPr>
                <w:rFonts w:asciiTheme="majorHAnsi" w:hAnsiTheme="majorHAnsi" w:cstheme="majorHAnsi"/>
                <w:color w:val="000000"/>
              </w:rPr>
              <w:t>-</w:t>
            </w:r>
            <w:r w:rsidRPr="009E4649">
              <w:rPr>
                <w:rFonts w:asciiTheme="majorHAnsi" w:hAnsiTheme="majorHAnsi" w:cstheme="majorHAnsi"/>
                <w:color w:val="000000"/>
              </w:rPr>
              <w:tab/>
              <w:t>Publicidad engañosa</w:t>
            </w:r>
          </w:p>
        </w:tc>
      </w:tr>
      <w:tr w:rsidR="007F3EF0" w:rsidRPr="009E4649">
        <w:trPr>
          <w:trHeight w:val="335"/>
        </w:trPr>
        <w:tc>
          <w:tcPr>
            <w:tcW w:w="5245" w:type="dxa"/>
          </w:tcPr>
          <w:p w:rsidR="007F3EF0" w:rsidRPr="009E4649" w:rsidRDefault="00000000">
            <w:pPr>
              <w:pBdr>
                <w:top w:val="nil"/>
                <w:left w:val="nil"/>
                <w:bottom w:val="nil"/>
                <w:right w:val="nil"/>
                <w:between w:val="nil"/>
              </w:pBdr>
              <w:tabs>
                <w:tab w:val="left" w:pos="559"/>
              </w:tabs>
              <w:spacing w:line="240" w:lineRule="auto"/>
              <w:ind w:left="0" w:hanging="2"/>
              <w:rPr>
                <w:rFonts w:asciiTheme="majorHAnsi" w:hAnsiTheme="majorHAnsi" w:cstheme="majorHAnsi"/>
                <w:color w:val="000000"/>
              </w:rPr>
            </w:pPr>
            <w:r w:rsidRPr="009E4649">
              <w:rPr>
                <w:rFonts w:asciiTheme="majorHAnsi" w:hAnsiTheme="majorHAnsi" w:cstheme="majorHAnsi"/>
                <w:color w:val="000000"/>
              </w:rPr>
              <w:t>-</w:t>
            </w:r>
            <w:r w:rsidRPr="009E4649">
              <w:rPr>
                <w:rFonts w:asciiTheme="majorHAnsi" w:hAnsiTheme="majorHAnsi" w:cstheme="majorHAnsi"/>
                <w:color w:val="000000"/>
              </w:rPr>
              <w:tab/>
              <w:t>Corrupción en los negocios</w:t>
            </w:r>
          </w:p>
        </w:tc>
        <w:tc>
          <w:tcPr>
            <w:tcW w:w="5089" w:type="dxa"/>
          </w:tcPr>
          <w:p w:rsidR="007F3EF0" w:rsidRPr="009E4649" w:rsidRDefault="00000000">
            <w:pPr>
              <w:pBdr>
                <w:top w:val="nil"/>
                <w:left w:val="nil"/>
                <w:bottom w:val="nil"/>
                <w:right w:val="nil"/>
                <w:between w:val="nil"/>
              </w:pBdr>
              <w:tabs>
                <w:tab w:val="left" w:pos="556"/>
              </w:tabs>
              <w:spacing w:line="240" w:lineRule="auto"/>
              <w:ind w:left="0" w:hanging="2"/>
              <w:rPr>
                <w:rFonts w:asciiTheme="majorHAnsi" w:hAnsiTheme="majorHAnsi" w:cstheme="majorHAnsi"/>
                <w:color w:val="000000"/>
              </w:rPr>
            </w:pPr>
            <w:r w:rsidRPr="009E4649">
              <w:rPr>
                <w:rFonts w:asciiTheme="majorHAnsi" w:hAnsiTheme="majorHAnsi" w:cstheme="majorHAnsi"/>
                <w:color w:val="000000"/>
              </w:rPr>
              <w:t>-</w:t>
            </w:r>
            <w:r w:rsidRPr="009E4649">
              <w:rPr>
                <w:rFonts w:asciiTheme="majorHAnsi" w:hAnsiTheme="majorHAnsi" w:cstheme="majorHAnsi"/>
                <w:color w:val="000000"/>
              </w:rPr>
              <w:tab/>
              <w:t>Blanqueo de Capitales/ Financiación del terrorismo</w:t>
            </w:r>
          </w:p>
        </w:tc>
      </w:tr>
      <w:tr w:rsidR="007F3EF0" w:rsidRPr="009E4649">
        <w:trPr>
          <w:trHeight w:val="301"/>
        </w:trPr>
        <w:tc>
          <w:tcPr>
            <w:tcW w:w="5245" w:type="dxa"/>
          </w:tcPr>
          <w:p w:rsidR="007F3EF0" w:rsidRPr="009E4649" w:rsidRDefault="00000000">
            <w:pPr>
              <w:pBdr>
                <w:top w:val="nil"/>
                <w:left w:val="nil"/>
                <w:bottom w:val="nil"/>
                <w:right w:val="nil"/>
                <w:between w:val="nil"/>
              </w:pBdr>
              <w:tabs>
                <w:tab w:val="left" w:pos="559"/>
              </w:tabs>
              <w:spacing w:before="16" w:line="240" w:lineRule="auto"/>
              <w:ind w:left="0" w:hanging="2"/>
              <w:rPr>
                <w:rFonts w:asciiTheme="majorHAnsi" w:hAnsiTheme="majorHAnsi" w:cstheme="majorHAnsi"/>
                <w:color w:val="000000"/>
              </w:rPr>
            </w:pPr>
            <w:r w:rsidRPr="009E4649">
              <w:rPr>
                <w:rFonts w:asciiTheme="majorHAnsi" w:hAnsiTheme="majorHAnsi" w:cstheme="majorHAnsi"/>
                <w:color w:val="000000"/>
              </w:rPr>
              <w:t>-</w:t>
            </w:r>
            <w:r w:rsidRPr="009E4649">
              <w:rPr>
                <w:rFonts w:asciiTheme="majorHAnsi" w:hAnsiTheme="majorHAnsi" w:cstheme="majorHAnsi"/>
                <w:color w:val="000000"/>
              </w:rPr>
              <w:tab/>
              <w:t>Estafa</w:t>
            </w:r>
          </w:p>
        </w:tc>
        <w:tc>
          <w:tcPr>
            <w:tcW w:w="5089" w:type="dxa"/>
          </w:tcPr>
          <w:p w:rsidR="007F3EF0" w:rsidRPr="009E4649" w:rsidRDefault="00000000">
            <w:pPr>
              <w:pBdr>
                <w:top w:val="nil"/>
                <w:left w:val="nil"/>
                <w:bottom w:val="nil"/>
                <w:right w:val="nil"/>
                <w:between w:val="nil"/>
              </w:pBdr>
              <w:tabs>
                <w:tab w:val="left" w:pos="556"/>
              </w:tabs>
              <w:spacing w:before="16" w:line="240" w:lineRule="auto"/>
              <w:ind w:left="0" w:hanging="2"/>
              <w:rPr>
                <w:rFonts w:asciiTheme="majorHAnsi" w:hAnsiTheme="majorHAnsi" w:cstheme="majorHAnsi"/>
                <w:color w:val="000000"/>
              </w:rPr>
            </w:pPr>
            <w:r w:rsidRPr="009E4649">
              <w:rPr>
                <w:rFonts w:asciiTheme="majorHAnsi" w:hAnsiTheme="majorHAnsi" w:cstheme="majorHAnsi"/>
                <w:color w:val="000000"/>
              </w:rPr>
              <w:t>-</w:t>
            </w:r>
            <w:r w:rsidRPr="009E4649">
              <w:rPr>
                <w:rFonts w:asciiTheme="majorHAnsi" w:hAnsiTheme="majorHAnsi" w:cstheme="majorHAnsi"/>
                <w:color w:val="000000"/>
              </w:rPr>
              <w:tab/>
              <w:t>Contrabando</w:t>
            </w:r>
          </w:p>
        </w:tc>
      </w:tr>
      <w:tr w:rsidR="007F3EF0" w:rsidRPr="009E4649">
        <w:trPr>
          <w:trHeight w:val="333"/>
        </w:trPr>
        <w:tc>
          <w:tcPr>
            <w:tcW w:w="5245" w:type="dxa"/>
          </w:tcPr>
          <w:p w:rsidR="007F3EF0" w:rsidRPr="009E4649" w:rsidRDefault="00000000">
            <w:pPr>
              <w:pBdr>
                <w:top w:val="nil"/>
                <w:left w:val="nil"/>
                <w:bottom w:val="nil"/>
                <w:right w:val="nil"/>
                <w:between w:val="nil"/>
              </w:pBdr>
              <w:tabs>
                <w:tab w:val="left" w:pos="559"/>
              </w:tabs>
              <w:spacing w:before="17" w:line="240" w:lineRule="auto"/>
              <w:ind w:left="0" w:hanging="2"/>
              <w:rPr>
                <w:rFonts w:asciiTheme="majorHAnsi" w:hAnsiTheme="majorHAnsi" w:cstheme="majorHAnsi"/>
                <w:color w:val="000000"/>
              </w:rPr>
            </w:pPr>
            <w:r w:rsidRPr="009E4649">
              <w:rPr>
                <w:rFonts w:asciiTheme="majorHAnsi" w:hAnsiTheme="majorHAnsi" w:cstheme="majorHAnsi"/>
                <w:color w:val="000000"/>
              </w:rPr>
              <w:t>-</w:t>
            </w:r>
            <w:r w:rsidRPr="009E4649">
              <w:rPr>
                <w:rFonts w:asciiTheme="majorHAnsi" w:hAnsiTheme="majorHAnsi" w:cstheme="majorHAnsi"/>
                <w:color w:val="000000"/>
              </w:rPr>
              <w:tab/>
              <w:t>Insolvencias punibles</w:t>
            </w:r>
          </w:p>
        </w:tc>
        <w:tc>
          <w:tcPr>
            <w:tcW w:w="5089" w:type="dxa"/>
          </w:tcPr>
          <w:p w:rsidR="007F3EF0" w:rsidRPr="009E4649" w:rsidRDefault="00000000">
            <w:pPr>
              <w:pBdr>
                <w:top w:val="nil"/>
                <w:left w:val="nil"/>
                <w:bottom w:val="nil"/>
                <w:right w:val="nil"/>
                <w:between w:val="nil"/>
              </w:pBdr>
              <w:tabs>
                <w:tab w:val="left" w:pos="556"/>
              </w:tabs>
              <w:spacing w:before="17" w:line="240" w:lineRule="auto"/>
              <w:ind w:left="0" w:hanging="2"/>
              <w:rPr>
                <w:rFonts w:asciiTheme="majorHAnsi" w:hAnsiTheme="majorHAnsi" w:cstheme="majorHAnsi"/>
                <w:color w:val="000000"/>
              </w:rPr>
            </w:pPr>
            <w:r w:rsidRPr="009E4649">
              <w:rPr>
                <w:rFonts w:asciiTheme="majorHAnsi" w:hAnsiTheme="majorHAnsi" w:cstheme="majorHAnsi"/>
                <w:color w:val="000000"/>
              </w:rPr>
              <w:t>-</w:t>
            </w:r>
            <w:r w:rsidRPr="009E4649">
              <w:rPr>
                <w:rFonts w:asciiTheme="majorHAnsi" w:hAnsiTheme="majorHAnsi" w:cstheme="majorHAnsi"/>
                <w:color w:val="000000"/>
              </w:rPr>
              <w:tab/>
              <w:t>Delitos de riesgos provocados por explosivos y otros agentes</w:t>
            </w:r>
          </w:p>
        </w:tc>
      </w:tr>
      <w:tr w:rsidR="007F3EF0" w:rsidRPr="009E4649">
        <w:trPr>
          <w:trHeight w:val="301"/>
        </w:trPr>
        <w:tc>
          <w:tcPr>
            <w:tcW w:w="5245" w:type="dxa"/>
          </w:tcPr>
          <w:p w:rsidR="007F3EF0" w:rsidRPr="009E4649" w:rsidRDefault="00000000">
            <w:pPr>
              <w:pBdr>
                <w:top w:val="nil"/>
                <w:left w:val="nil"/>
                <w:bottom w:val="nil"/>
                <w:right w:val="nil"/>
                <w:between w:val="nil"/>
              </w:pBdr>
              <w:tabs>
                <w:tab w:val="left" w:pos="559"/>
              </w:tabs>
              <w:spacing w:before="16" w:line="240" w:lineRule="auto"/>
              <w:ind w:left="0" w:hanging="2"/>
              <w:rPr>
                <w:rFonts w:asciiTheme="majorHAnsi" w:hAnsiTheme="majorHAnsi" w:cstheme="majorHAnsi"/>
                <w:color w:val="000000"/>
              </w:rPr>
            </w:pPr>
            <w:r w:rsidRPr="009E4649">
              <w:rPr>
                <w:rFonts w:asciiTheme="majorHAnsi" w:hAnsiTheme="majorHAnsi" w:cstheme="majorHAnsi"/>
                <w:color w:val="000000"/>
              </w:rPr>
              <w:t>-</w:t>
            </w:r>
            <w:r w:rsidRPr="009E4649">
              <w:rPr>
                <w:rFonts w:asciiTheme="majorHAnsi" w:hAnsiTheme="majorHAnsi" w:cstheme="majorHAnsi"/>
                <w:color w:val="000000"/>
              </w:rPr>
              <w:tab/>
              <w:t>Frustración a la ejecución</w:t>
            </w:r>
          </w:p>
        </w:tc>
        <w:tc>
          <w:tcPr>
            <w:tcW w:w="5089" w:type="dxa"/>
          </w:tcPr>
          <w:p w:rsidR="007F3EF0" w:rsidRPr="009E4649" w:rsidRDefault="00000000">
            <w:pPr>
              <w:pBdr>
                <w:top w:val="nil"/>
                <w:left w:val="nil"/>
                <w:bottom w:val="nil"/>
                <w:right w:val="nil"/>
                <w:between w:val="nil"/>
              </w:pBdr>
              <w:tabs>
                <w:tab w:val="left" w:pos="556"/>
              </w:tabs>
              <w:spacing w:before="16" w:line="240" w:lineRule="auto"/>
              <w:ind w:left="0" w:hanging="2"/>
              <w:rPr>
                <w:rFonts w:asciiTheme="majorHAnsi" w:hAnsiTheme="majorHAnsi" w:cstheme="majorHAnsi"/>
                <w:color w:val="000000"/>
              </w:rPr>
            </w:pPr>
            <w:r w:rsidRPr="009E4649">
              <w:rPr>
                <w:rFonts w:asciiTheme="majorHAnsi" w:hAnsiTheme="majorHAnsi" w:cstheme="majorHAnsi"/>
                <w:color w:val="000000"/>
              </w:rPr>
              <w:t>-</w:t>
            </w:r>
            <w:r w:rsidRPr="009E4649">
              <w:rPr>
                <w:rFonts w:asciiTheme="majorHAnsi" w:hAnsiTheme="majorHAnsi" w:cstheme="majorHAnsi"/>
                <w:color w:val="000000"/>
              </w:rPr>
              <w:tab/>
              <w:t>Delitos bursátiles</w:t>
            </w:r>
          </w:p>
        </w:tc>
      </w:tr>
      <w:tr w:rsidR="007F3EF0" w:rsidRPr="009E4649">
        <w:trPr>
          <w:trHeight w:val="289"/>
        </w:trPr>
        <w:tc>
          <w:tcPr>
            <w:tcW w:w="5245" w:type="dxa"/>
          </w:tcPr>
          <w:p w:rsidR="007F3EF0" w:rsidRPr="009E4649" w:rsidRDefault="00000000">
            <w:pPr>
              <w:pBdr>
                <w:top w:val="nil"/>
                <w:left w:val="nil"/>
                <w:bottom w:val="nil"/>
                <w:right w:val="nil"/>
                <w:between w:val="nil"/>
              </w:pBdr>
              <w:tabs>
                <w:tab w:val="left" w:pos="559"/>
              </w:tabs>
              <w:spacing w:before="17" w:line="240" w:lineRule="auto"/>
              <w:ind w:left="0" w:hanging="2"/>
              <w:rPr>
                <w:rFonts w:asciiTheme="majorHAnsi" w:hAnsiTheme="majorHAnsi" w:cstheme="majorHAnsi"/>
                <w:color w:val="000000"/>
              </w:rPr>
            </w:pPr>
            <w:r w:rsidRPr="009E4649">
              <w:rPr>
                <w:rFonts w:asciiTheme="majorHAnsi" w:hAnsiTheme="majorHAnsi" w:cstheme="majorHAnsi"/>
                <w:color w:val="000000"/>
              </w:rPr>
              <w:t>-</w:t>
            </w:r>
            <w:r w:rsidRPr="009E4649">
              <w:rPr>
                <w:rFonts w:asciiTheme="majorHAnsi" w:hAnsiTheme="majorHAnsi" w:cstheme="majorHAnsi"/>
                <w:color w:val="000000"/>
              </w:rPr>
              <w:tab/>
              <w:t>Daños informáticos</w:t>
            </w:r>
          </w:p>
        </w:tc>
        <w:tc>
          <w:tcPr>
            <w:tcW w:w="5089" w:type="dxa"/>
          </w:tcPr>
          <w:p w:rsidR="007F3EF0" w:rsidRPr="009E4649" w:rsidRDefault="00000000">
            <w:pPr>
              <w:pBdr>
                <w:top w:val="nil"/>
                <w:left w:val="nil"/>
                <w:bottom w:val="nil"/>
                <w:right w:val="nil"/>
                <w:between w:val="nil"/>
              </w:pBdr>
              <w:tabs>
                <w:tab w:val="left" w:pos="556"/>
              </w:tabs>
              <w:spacing w:before="17" w:line="240" w:lineRule="auto"/>
              <w:ind w:left="0" w:hanging="2"/>
              <w:rPr>
                <w:rFonts w:asciiTheme="majorHAnsi" w:hAnsiTheme="majorHAnsi" w:cstheme="majorHAnsi"/>
                <w:color w:val="000000"/>
              </w:rPr>
            </w:pPr>
            <w:r w:rsidRPr="009E4649">
              <w:rPr>
                <w:rFonts w:asciiTheme="majorHAnsi" w:hAnsiTheme="majorHAnsi" w:cstheme="majorHAnsi"/>
                <w:color w:val="000000"/>
              </w:rPr>
              <w:t>-</w:t>
            </w:r>
            <w:r w:rsidRPr="009E4649">
              <w:rPr>
                <w:rFonts w:asciiTheme="majorHAnsi" w:hAnsiTheme="majorHAnsi" w:cstheme="majorHAnsi"/>
                <w:color w:val="000000"/>
              </w:rPr>
              <w:tab/>
              <w:t>Delito contra los derechos de los ciudadanos extranjeros</w:t>
            </w:r>
          </w:p>
        </w:tc>
      </w:tr>
      <w:tr w:rsidR="007F3EF0" w:rsidRPr="009E4649">
        <w:trPr>
          <w:trHeight w:val="255"/>
        </w:trPr>
        <w:tc>
          <w:tcPr>
            <w:tcW w:w="5245" w:type="dxa"/>
          </w:tcPr>
          <w:p w:rsidR="007F3EF0" w:rsidRPr="009E4649" w:rsidRDefault="00000000">
            <w:pPr>
              <w:pBdr>
                <w:top w:val="nil"/>
                <w:left w:val="nil"/>
                <w:bottom w:val="nil"/>
                <w:right w:val="nil"/>
                <w:between w:val="nil"/>
              </w:pBdr>
              <w:tabs>
                <w:tab w:val="left" w:pos="559"/>
              </w:tabs>
              <w:spacing w:before="17" w:line="240" w:lineRule="auto"/>
              <w:ind w:left="0" w:hanging="2"/>
              <w:rPr>
                <w:rFonts w:asciiTheme="majorHAnsi" w:hAnsiTheme="majorHAnsi" w:cstheme="majorHAnsi"/>
                <w:color w:val="000000"/>
              </w:rPr>
            </w:pPr>
            <w:r w:rsidRPr="009E4649">
              <w:rPr>
                <w:rFonts w:asciiTheme="majorHAnsi" w:hAnsiTheme="majorHAnsi" w:cstheme="majorHAnsi"/>
                <w:color w:val="000000"/>
              </w:rPr>
              <w:t>-</w:t>
            </w:r>
            <w:r w:rsidRPr="009E4649">
              <w:rPr>
                <w:rFonts w:asciiTheme="majorHAnsi" w:hAnsiTheme="majorHAnsi" w:cstheme="majorHAnsi"/>
                <w:color w:val="000000"/>
              </w:rPr>
              <w:tab/>
              <w:t>Delitos relativos a la propiedad intelectual e industrial</w:t>
            </w:r>
          </w:p>
        </w:tc>
        <w:tc>
          <w:tcPr>
            <w:tcW w:w="5089" w:type="dxa"/>
          </w:tcPr>
          <w:p w:rsidR="007F3EF0" w:rsidRPr="009E4649" w:rsidRDefault="00000000">
            <w:pPr>
              <w:pBdr>
                <w:top w:val="nil"/>
                <w:left w:val="nil"/>
                <w:bottom w:val="nil"/>
                <w:right w:val="nil"/>
                <w:between w:val="nil"/>
              </w:pBdr>
              <w:tabs>
                <w:tab w:val="left" w:pos="556"/>
              </w:tabs>
              <w:spacing w:before="17" w:line="240" w:lineRule="auto"/>
              <w:ind w:left="0" w:hanging="2"/>
              <w:rPr>
                <w:rFonts w:asciiTheme="majorHAnsi" w:hAnsiTheme="majorHAnsi" w:cstheme="majorHAnsi"/>
                <w:color w:val="000000"/>
              </w:rPr>
            </w:pPr>
            <w:r w:rsidRPr="009E4649">
              <w:rPr>
                <w:rFonts w:asciiTheme="majorHAnsi" w:hAnsiTheme="majorHAnsi" w:cstheme="majorHAnsi"/>
                <w:color w:val="000000"/>
              </w:rPr>
              <w:t>-</w:t>
            </w:r>
            <w:r w:rsidRPr="009E4649">
              <w:rPr>
                <w:rFonts w:asciiTheme="majorHAnsi" w:hAnsiTheme="majorHAnsi" w:cstheme="majorHAnsi"/>
                <w:color w:val="000000"/>
              </w:rPr>
              <w:tab/>
              <w:t>Delitos contra la salud pública</w:t>
            </w:r>
          </w:p>
        </w:tc>
      </w:tr>
      <w:tr w:rsidR="007F3EF0" w:rsidRPr="009E4649">
        <w:trPr>
          <w:trHeight w:val="301"/>
        </w:trPr>
        <w:tc>
          <w:tcPr>
            <w:tcW w:w="5245" w:type="dxa"/>
          </w:tcPr>
          <w:p w:rsidR="007F3EF0" w:rsidRPr="009E4649" w:rsidRDefault="00000000">
            <w:pPr>
              <w:pBdr>
                <w:top w:val="nil"/>
                <w:left w:val="nil"/>
                <w:bottom w:val="nil"/>
                <w:right w:val="nil"/>
                <w:between w:val="nil"/>
              </w:pBdr>
              <w:tabs>
                <w:tab w:val="left" w:pos="559"/>
              </w:tabs>
              <w:spacing w:before="16" w:line="240" w:lineRule="auto"/>
              <w:ind w:left="0" w:hanging="2"/>
              <w:rPr>
                <w:rFonts w:asciiTheme="majorHAnsi" w:hAnsiTheme="majorHAnsi" w:cstheme="majorHAnsi"/>
                <w:color w:val="000000"/>
              </w:rPr>
            </w:pPr>
            <w:r w:rsidRPr="009E4649">
              <w:rPr>
                <w:rFonts w:asciiTheme="majorHAnsi" w:hAnsiTheme="majorHAnsi" w:cstheme="majorHAnsi"/>
                <w:color w:val="000000"/>
              </w:rPr>
              <w:t>-</w:t>
            </w:r>
            <w:r w:rsidRPr="009E4649">
              <w:rPr>
                <w:rFonts w:asciiTheme="majorHAnsi" w:hAnsiTheme="majorHAnsi" w:cstheme="majorHAnsi"/>
                <w:color w:val="000000"/>
              </w:rPr>
              <w:tab/>
              <w:t>Revelación de secreto de empresa</w:t>
            </w:r>
          </w:p>
        </w:tc>
        <w:tc>
          <w:tcPr>
            <w:tcW w:w="5089" w:type="dxa"/>
          </w:tcPr>
          <w:p w:rsidR="007F3EF0" w:rsidRPr="009E4649" w:rsidRDefault="00000000">
            <w:pPr>
              <w:pBdr>
                <w:top w:val="nil"/>
                <w:left w:val="nil"/>
                <w:bottom w:val="nil"/>
                <w:right w:val="nil"/>
                <w:between w:val="nil"/>
              </w:pBdr>
              <w:tabs>
                <w:tab w:val="left" w:pos="556"/>
              </w:tabs>
              <w:spacing w:before="16" w:line="240" w:lineRule="auto"/>
              <w:ind w:left="0" w:hanging="2"/>
              <w:rPr>
                <w:rFonts w:asciiTheme="majorHAnsi" w:hAnsiTheme="majorHAnsi" w:cstheme="majorHAnsi"/>
                <w:color w:val="000000"/>
              </w:rPr>
            </w:pPr>
            <w:r w:rsidRPr="009E4649">
              <w:rPr>
                <w:rFonts w:asciiTheme="majorHAnsi" w:hAnsiTheme="majorHAnsi" w:cstheme="majorHAnsi"/>
                <w:color w:val="000000"/>
              </w:rPr>
              <w:t>-</w:t>
            </w:r>
            <w:r w:rsidRPr="009E4649">
              <w:rPr>
                <w:rFonts w:asciiTheme="majorHAnsi" w:hAnsiTheme="majorHAnsi" w:cstheme="majorHAnsi"/>
                <w:color w:val="000000"/>
              </w:rPr>
              <w:tab/>
              <w:t>Fijación de precios</w:t>
            </w:r>
          </w:p>
        </w:tc>
      </w:tr>
      <w:tr w:rsidR="007F3EF0" w:rsidRPr="009E4649">
        <w:trPr>
          <w:trHeight w:val="302"/>
        </w:trPr>
        <w:tc>
          <w:tcPr>
            <w:tcW w:w="5245" w:type="dxa"/>
          </w:tcPr>
          <w:p w:rsidR="007F3EF0" w:rsidRPr="009E4649" w:rsidRDefault="00000000">
            <w:pPr>
              <w:pBdr>
                <w:top w:val="nil"/>
                <w:left w:val="nil"/>
                <w:bottom w:val="nil"/>
                <w:right w:val="nil"/>
                <w:between w:val="nil"/>
              </w:pBdr>
              <w:tabs>
                <w:tab w:val="left" w:pos="559"/>
              </w:tabs>
              <w:spacing w:before="17" w:line="240" w:lineRule="auto"/>
              <w:ind w:left="0" w:hanging="2"/>
              <w:rPr>
                <w:rFonts w:asciiTheme="majorHAnsi" w:hAnsiTheme="majorHAnsi" w:cstheme="majorHAnsi"/>
                <w:color w:val="000000"/>
              </w:rPr>
            </w:pPr>
            <w:r w:rsidRPr="009E4649">
              <w:rPr>
                <w:rFonts w:asciiTheme="majorHAnsi" w:hAnsiTheme="majorHAnsi" w:cstheme="majorHAnsi"/>
                <w:color w:val="000000"/>
              </w:rPr>
              <w:t>-</w:t>
            </w:r>
            <w:r w:rsidRPr="009E4649">
              <w:rPr>
                <w:rFonts w:asciiTheme="majorHAnsi" w:hAnsiTheme="majorHAnsi" w:cstheme="majorHAnsi"/>
                <w:color w:val="000000"/>
              </w:rPr>
              <w:tab/>
              <w:t>Delitos contra la intimidad personal y familiar</w:t>
            </w:r>
          </w:p>
        </w:tc>
        <w:tc>
          <w:tcPr>
            <w:tcW w:w="5089" w:type="dxa"/>
          </w:tcPr>
          <w:p w:rsidR="007F3EF0" w:rsidRPr="009E4649" w:rsidRDefault="00000000">
            <w:pPr>
              <w:pBdr>
                <w:top w:val="nil"/>
                <w:left w:val="nil"/>
                <w:bottom w:val="nil"/>
                <w:right w:val="nil"/>
                <w:between w:val="nil"/>
              </w:pBdr>
              <w:tabs>
                <w:tab w:val="left" w:pos="556"/>
              </w:tabs>
              <w:spacing w:before="17" w:line="240" w:lineRule="auto"/>
              <w:ind w:left="0" w:hanging="2"/>
              <w:rPr>
                <w:rFonts w:asciiTheme="majorHAnsi" w:hAnsiTheme="majorHAnsi" w:cstheme="majorHAnsi"/>
                <w:color w:val="000000"/>
              </w:rPr>
            </w:pPr>
            <w:r w:rsidRPr="009E4649">
              <w:rPr>
                <w:rFonts w:asciiTheme="majorHAnsi" w:hAnsiTheme="majorHAnsi" w:cstheme="majorHAnsi"/>
                <w:color w:val="000000"/>
              </w:rPr>
              <w:t>-</w:t>
            </w:r>
            <w:r w:rsidRPr="009E4649">
              <w:rPr>
                <w:rFonts w:asciiTheme="majorHAnsi" w:hAnsiTheme="majorHAnsi" w:cstheme="majorHAnsi"/>
                <w:color w:val="000000"/>
              </w:rPr>
              <w:tab/>
              <w:t>Facturación fraudulenta</w:t>
            </w:r>
          </w:p>
        </w:tc>
      </w:tr>
      <w:tr w:rsidR="007F3EF0" w:rsidRPr="009E4649">
        <w:trPr>
          <w:trHeight w:val="301"/>
        </w:trPr>
        <w:tc>
          <w:tcPr>
            <w:tcW w:w="5245" w:type="dxa"/>
          </w:tcPr>
          <w:p w:rsidR="007F3EF0" w:rsidRPr="009E4649" w:rsidRDefault="00000000">
            <w:pPr>
              <w:pBdr>
                <w:top w:val="nil"/>
                <w:left w:val="nil"/>
                <w:bottom w:val="nil"/>
                <w:right w:val="nil"/>
                <w:between w:val="nil"/>
              </w:pBdr>
              <w:tabs>
                <w:tab w:val="left" w:pos="559"/>
              </w:tabs>
              <w:spacing w:before="17" w:line="240" w:lineRule="auto"/>
              <w:ind w:left="0" w:hanging="2"/>
              <w:rPr>
                <w:rFonts w:asciiTheme="majorHAnsi" w:hAnsiTheme="majorHAnsi" w:cstheme="majorHAnsi"/>
                <w:color w:val="000000"/>
              </w:rPr>
            </w:pPr>
            <w:r w:rsidRPr="009E4649">
              <w:rPr>
                <w:rFonts w:asciiTheme="majorHAnsi" w:hAnsiTheme="majorHAnsi" w:cstheme="majorHAnsi"/>
                <w:color w:val="000000"/>
              </w:rPr>
              <w:t>-</w:t>
            </w:r>
            <w:r w:rsidRPr="009E4649">
              <w:rPr>
                <w:rFonts w:asciiTheme="majorHAnsi" w:hAnsiTheme="majorHAnsi" w:cstheme="majorHAnsi"/>
                <w:color w:val="000000"/>
              </w:rPr>
              <w:tab/>
              <w:t>Fraude contra la Hacienda Pública</w:t>
            </w:r>
          </w:p>
        </w:tc>
        <w:tc>
          <w:tcPr>
            <w:tcW w:w="5089" w:type="dxa"/>
          </w:tcPr>
          <w:p w:rsidR="007F3EF0" w:rsidRPr="009E4649" w:rsidRDefault="00000000">
            <w:pPr>
              <w:pBdr>
                <w:top w:val="nil"/>
                <w:left w:val="nil"/>
                <w:bottom w:val="nil"/>
                <w:right w:val="nil"/>
                <w:between w:val="nil"/>
              </w:pBdr>
              <w:tabs>
                <w:tab w:val="left" w:pos="556"/>
              </w:tabs>
              <w:spacing w:before="17" w:line="240" w:lineRule="auto"/>
              <w:ind w:left="0" w:hanging="2"/>
              <w:rPr>
                <w:rFonts w:asciiTheme="majorHAnsi" w:hAnsiTheme="majorHAnsi" w:cstheme="majorHAnsi"/>
                <w:color w:val="000000"/>
              </w:rPr>
            </w:pPr>
            <w:r w:rsidRPr="009E4649">
              <w:rPr>
                <w:rFonts w:asciiTheme="majorHAnsi" w:hAnsiTheme="majorHAnsi" w:cstheme="majorHAnsi"/>
                <w:color w:val="000000"/>
              </w:rPr>
              <w:t>-</w:t>
            </w:r>
            <w:r w:rsidRPr="009E4649">
              <w:rPr>
                <w:rFonts w:asciiTheme="majorHAnsi" w:hAnsiTheme="majorHAnsi" w:cstheme="majorHAnsi"/>
                <w:color w:val="000000"/>
              </w:rPr>
              <w:tab/>
              <w:t>Falsificación de moneda y efectos timbrados</w:t>
            </w:r>
          </w:p>
        </w:tc>
      </w:tr>
      <w:tr w:rsidR="007F3EF0" w:rsidRPr="009E4649">
        <w:trPr>
          <w:trHeight w:val="317"/>
        </w:trPr>
        <w:tc>
          <w:tcPr>
            <w:tcW w:w="5245" w:type="dxa"/>
          </w:tcPr>
          <w:p w:rsidR="007F3EF0" w:rsidRPr="009E4649" w:rsidRDefault="00000000">
            <w:pPr>
              <w:pBdr>
                <w:top w:val="nil"/>
                <w:left w:val="nil"/>
                <w:bottom w:val="nil"/>
                <w:right w:val="nil"/>
                <w:between w:val="nil"/>
              </w:pBdr>
              <w:tabs>
                <w:tab w:val="left" w:pos="559"/>
              </w:tabs>
              <w:spacing w:before="16" w:line="240" w:lineRule="auto"/>
              <w:ind w:left="0" w:hanging="2"/>
              <w:rPr>
                <w:rFonts w:asciiTheme="majorHAnsi" w:hAnsiTheme="majorHAnsi" w:cstheme="majorHAnsi"/>
                <w:color w:val="000000"/>
              </w:rPr>
            </w:pPr>
            <w:r w:rsidRPr="009E4649">
              <w:rPr>
                <w:rFonts w:asciiTheme="majorHAnsi" w:hAnsiTheme="majorHAnsi" w:cstheme="majorHAnsi"/>
                <w:color w:val="000000"/>
              </w:rPr>
              <w:t>-</w:t>
            </w:r>
            <w:r w:rsidRPr="009E4649">
              <w:rPr>
                <w:rFonts w:asciiTheme="majorHAnsi" w:hAnsiTheme="majorHAnsi" w:cstheme="majorHAnsi"/>
                <w:color w:val="000000"/>
              </w:rPr>
              <w:tab/>
              <w:t>Incumplimiento de obligaciones contables</w:t>
            </w:r>
          </w:p>
        </w:tc>
        <w:tc>
          <w:tcPr>
            <w:tcW w:w="5089" w:type="dxa"/>
          </w:tcPr>
          <w:p w:rsidR="007F3EF0" w:rsidRPr="009E4649" w:rsidRDefault="00000000">
            <w:pPr>
              <w:pBdr>
                <w:top w:val="nil"/>
                <w:left w:val="nil"/>
                <w:bottom w:val="nil"/>
                <w:right w:val="nil"/>
                <w:between w:val="nil"/>
              </w:pBdr>
              <w:tabs>
                <w:tab w:val="left" w:pos="556"/>
              </w:tabs>
              <w:spacing w:before="16" w:line="240" w:lineRule="auto"/>
              <w:ind w:left="0" w:hanging="2"/>
              <w:rPr>
                <w:rFonts w:asciiTheme="majorHAnsi" w:hAnsiTheme="majorHAnsi" w:cstheme="majorHAnsi"/>
                <w:color w:val="000000"/>
              </w:rPr>
            </w:pPr>
            <w:r w:rsidRPr="009E4649">
              <w:rPr>
                <w:rFonts w:asciiTheme="majorHAnsi" w:hAnsiTheme="majorHAnsi" w:cstheme="majorHAnsi"/>
                <w:color w:val="000000"/>
              </w:rPr>
              <w:t>-</w:t>
            </w:r>
            <w:r w:rsidRPr="009E4649">
              <w:rPr>
                <w:rFonts w:asciiTheme="majorHAnsi" w:hAnsiTheme="majorHAnsi" w:cstheme="majorHAnsi"/>
                <w:color w:val="000000"/>
              </w:rPr>
              <w:tab/>
              <w:t>Alteración de precios en concursos y subastas públicas</w:t>
            </w:r>
          </w:p>
        </w:tc>
      </w:tr>
      <w:tr w:rsidR="007F3EF0" w:rsidRPr="009E4649">
        <w:trPr>
          <w:trHeight w:val="301"/>
        </w:trPr>
        <w:tc>
          <w:tcPr>
            <w:tcW w:w="5245" w:type="dxa"/>
          </w:tcPr>
          <w:p w:rsidR="007F3EF0" w:rsidRPr="009E4649" w:rsidRDefault="00000000">
            <w:pPr>
              <w:pBdr>
                <w:top w:val="nil"/>
                <w:left w:val="nil"/>
                <w:bottom w:val="nil"/>
                <w:right w:val="nil"/>
                <w:between w:val="nil"/>
              </w:pBdr>
              <w:tabs>
                <w:tab w:val="left" w:pos="559"/>
              </w:tabs>
              <w:spacing w:before="16" w:line="240" w:lineRule="auto"/>
              <w:ind w:left="0" w:hanging="2"/>
              <w:rPr>
                <w:rFonts w:asciiTheme="majorHAnsi" w:hAnsiTheme="majorHAnsi" w:cstheme="majorHAnsi"/>
                <w:color w:val="000000"/>
              </w:rPr>
            </w:pPr>
            <w:r w:rsidRPr="009E4649">
              <w:rPr>
                <w:rFonts w:asciiTheme="majorHAnsi" w:hAnsiTheme="majorHAnsi" w:cstheme="majorHAnsi"/>
                <w:color w:val="000000"/>
              </w:rPr>
              <w:t>-</w:t>
            </w:r>
            <w:r w:rsidRPr="009E4649">
              <w:rPr>
                <w:rFonts w:asciiTheme="majorHAnsi" w:hAnsiTheme="majorHAnsi" w:cstheme="majorHAnsi"/>
                <w:color w:val="000000"/>
              </w:rPr>
              <w:tab/>
              <w:t>Fraude contra la Seguridad Social</w:t>
            </w:r>
          </w:p>
        </w:tc>
        <w:tc>
          <w:tcPr>
            <w:tcW w:w="5089" w:type="dxa"/>
          </w:tcPr>
          <w:p w:rsidR="007F3EF0" w:rsidRPr="009E4649" w:rsidRDefault="00000000">
            <w:pPr>
              <w:pBdr>
                <w:top w:val="nil"/>
                <w:left w:val="nil"/>
                <w:bottom w:val="nil"/>
                <w:right w:val="nil"/>
                <w:between w:val="nil"/>
              </w:pBdr>
              <w:tabs>
                <w:tab w:val="left" w:pos="556"/>
              </w:tabs>
              <w:spacing w:before="16" w:line="240" w:lineRule="auto"/>
              <w:ind w:left="0" w:hanging="2"/>
              <w:rPr>
                <w:rFonts w:asciiTheme="majorHAnsi" w:hAnsiTheme="majorHAnsi" w:cstheme="majorHAnsi"/>
                <w:color w:val="000000"/>
              </w:rPr>
            </w:pPr>
            <w:r w:rsidRPr="009E4649">
              <w:rPr>
                <w:rFonts w:asciiTheme="majorHAnsi" w:hAnsiTheme="majorHAnsi" w:cstheme="majorHAnsi"/>
                <w:color w:val="000000"/>
              </w:rPr>
              <w:t>-</w:t>
            </w:r>
            <w:r w:rsidRPr="009E4649">
              <w:rPr>
                <w:rFonts w:asciiTheme="majorHAnsi" w:hAnsiTheme="majorHAnsi" w:cstheme="majorHAnsi"/>
                <w:color w:val="000000"/>
              </w:rPr>
              <w:tab/>
              <w:t>Delitos contra los derechos de los trabajadores</w:t>
            </w:r>
          </w:p>
        </w:tc>
      </w:tr>
      <w:tr w:rsidR="007F3EF0" w:rsidRPr="009E4649">
        <w:trPr>
          <w:trHeight w:val="539"/>
        </w:trPr>
        <w:tc>
          <w:tcPr>
            <w:tcW w:w="5245" w:type="dxa"/>
          </w:tcPr>
          <w:p w:rsidR="007F3EF0" w:rsidRPr="009E4649" w:rsidRDefault="00000000">
            <w:pPr>
              <w:pBdr>
                <w:top w:val="nil"/>
                <w:left w:val="nil"/>
                <w:bottom w:val="nil"/>
                <w:right w:val="nil"/>
                <w:between w:val="nil"/>
              </w:pBdr>
              <w:tabs>
                <w:tab w:val="left" w:pos="563"/>
              </w:tabs>
              <w:spacing w:before="17" w:line="240" w:lineRule="auto"/>
              <w:ind w:left="0" w:right="590" w:hanging="2"/>
              <w:rPr>
                <w:rFonts w:asciiTheme="majorHAnsi" w:hAnsiTheme="majorHAnsi" w:cstheme="majorHAnsi"/>
                <w:color w:val="000000"/>
              </w:rPr>
            </w:pPr>
            <w:r w:rsidRPr="009E4649">
              <w:rPr>
                <w:rFonts w:asciiTheme="majorHAnsi" w:hAnsiTheme="majorHAnsi" w:cstheme="majorHAnsi"/>
                <w:color w:val="000000"/>
              </w:rPr>
              <w:t>-</w:t>
            </w:r>
            <w:r w:rsidRPr="009E4649">
              <w:rPr>
                <w:rFonts w:asciiTheme="majorHAnsi" w:hAnsiTheme="majorHAnsi" w:cstheme="majorHAnsi"/>
                <w:color w:val="000000"/>
              </w:rPr>
              <w:tab/>
              <w:t>Fraude de subvenciones o a los presupuestos generales de la UE</w:t>
            </w:r>
          </w:p>
        </w:tc>
        <w:tc>
          <w:tcPr>
            <w:tcW w:w="5089" w:type="dxa"/>
          </w:tcPr>
          <w:p w:rsidR="007F3EF0" w:rsidRPr="009E4649" w:rsidRDefault="00000000">
            <w:pPr>
              <w:pBdr>
                <w:top w:val="nil"/>
                <w:left w:val="nil"/>
                <w:bottom w:val="nil"/>
                <w:right w:val="nil"/>
                <w:between w:val="nil"/>
              </w:pBdr>
              <w:tabs>
                <w:tab w:val="left" w:pos="556"/>
              </w:tabs>
              <w:spacing w:before="17" w:line="240" w:lineRule="auto"/>
              <w:ind w:left="0" w:hanging="2"/>
              <w:rPr>
                <w:rFonts w:asciiTheme="majorHAnsi" w:hAnsiTheme="majorHAnsi" w:cstheme="majorHAnsi"/>
                <w:color w:val="000000"/>
              </w:rPr>
            </w:pPr>
            <w:r w:rsidRPr="009E4649">
              <w:rPr>
                <w:rFonts w:asciiTheme="majorHAnsi" w:hAnsiTheme="majorHAnsi" w:cstheme="majorHAnsi"/>
                <w:color w:val="000000"/>
              </w:rPr>
              <w:t>-</w:t>
            </w:r>
            <w:r w:rsidRPr="009E4649">
              <w:rPr>
                <w:rFonts w:asciiTheme="majorHAnsi" w:hAnsiTheme="majorHAnsi" w:cstheme="majorHAnsi"/>
                <w:color w:val="000000"/>
              </w:rPr>
              <w:tab/>
              <w:t>Negativa a la actividad inspectora</w:t>
            </w:r>
          </w:p>
        </w:tc>
      </w:tr>
      <w:tr w:rsidR="007F3EF0" w:rsidRPr="009E4649">
        <w:trPr>
          <w:trHeight w:val="363"/>
        </w:trPr>
        <w:tc>
          <w:tcPr>
            <w:tcW w:w="5245" w:type="dxa"/>
          </w:tcPr>
          <w:p w:rsidR="007F3EF0" w:rsidRPr="009E4649" w:rsidRDefault="00000000">
            <w:pPr>
              <w:pBdr>
                <w:top w:val="nil"/>
                <w:left w:val="nil"/>
                <w:bottom w:val="nil"/>
                <w:right w:val="nil"/>
                <w:between w:val="nil"/>
              </w:pBdr>
              <w:tabs>
                <w:tab w:val="left" w:pos="559"/>
              </w:tabs>
              <w:spacing w:before="16" w:line="240" w:lineRule="auto"/>
              <w:ind w:left="0" w:hanging="2"/>
              <w:rPr>
                <w:rFonts w:asciiTheme="majorHAnsi" w:hAnsiTheme="majorHAnsi" w:cstheme="majorHAnsi"/>
                <w:color w:val="000000"/>
              </w:rPr>
            </w:pPr>
            <w:r w:rsidRPr="009E4649">
              <w:rPr>
                <w:rFonts w:asciiTheme="majorHAnsi" w:hAnsiTheme="majorHAnsi" w:cstheme="majorHAnsi"/>
                <w:color w:val="000000"/>
              </w:rPr>
              <w:t>-</w:t>
            </w:r>
            <w:r w:rsidRPr="009E4649">
              <w:rPr>
                <w:rFonts w:asciiTheme="majorHAnsi" w:hAnsiTheme="majorHAnsi" w:cstheme="majorHAnsi"/>
                <w:color w:val="000000"/>
              </w:rPr>
              <w:tab/>
              <w:t>Delitos contra los recursos naturales y el medio ambiente</w:t>
            </w:r>
          </w:p>
        </w:tc>
        <w:tc>
          <w:tcPr>
            <w:tcW w:w="5089" w:type="dxa"/>
          </w:tcPr>
          <w:p w:rsidR="007F3EF0" w:rsidRPr="009E4649" w:rsidRDefault="007F3EF0">
            <w:pPr>
              <w:pBdr>
                <w:top w:val="nil"/>
                <w:left w:val="nil"/>
                <w:bottom w:val="nil"/>
                <w:right w:val="nil"/>
                <w:between w:val="nil"/>
              </w:pBdr>
              <w:spacing w:line="240" w:lineRule="auto"/>
              <w:ind w:left="0" w:hanging="2"/>
              <w:rPr>
                <w:rFonts w:asciiTheme="majorHAnsi" w:eastAsia="Times New Roman" w:hAnsiTheme="majorHAnsi" w:cstheme="majorHAnsi"/>
                <w:color w:val="000000"/>
              </w:rPr>
            </w:pPr>
          </w:p>
        </w:tc>
      </w:tr>
    </w:tbl>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b/>
          <w:sz w:val="22"/>
          <w:szCs w:val="22"/>
        </w:rPr>
      </w:pPr>
      <w:r w:rsidRPr="009E4649">
        <w:rPr>
          <w:rFonts w:asciiTheme="majorHAnsi" w:eastAsia="Calibri" w:hAnsiTheme="majorHAnsi" w:cstheme="majorHAnsi"/>
          <w:sz w:val="22"/>
          <w:szCs w:val="22"/>
        </w:rPr>
        <w:t xml:space="preserve">Asimismo, también podrán ser denunciables a través de este Canal de Denuncias todas aquellas conductas que resulten contrarias a los principios y normas de conducta establecidas en el Código de Conducta de </w:t>
      </w:r>
      <w:r w:rsidR="00926300" w:rsidRPr="00926300">
        <w:rPr>
          <w:rFonts w:asciiTheme="majorHAnsi" w:eastAsia="Calibri" w:hAnsiTheme="majorHAnsi" w:cstheme="majorHAnsi"/>
          <w:b/>
          <w:bCs/>
          <w:sz w:val="22"/>
          <w:szCs w:val="22"/>
        </w:rPr>
        <w:t>GERUSIA S.L.</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numPr>
          <w:ilvl w:val="1"/>
          <w:numId w:val="5"/>
        </w:numPr>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9E4649">
        <w:rPr>
          <w:rFonts w:asciiTheme="majorHAnsi" w:eastAsia="Calibri" w:hAnsiTheme="majorHAnsi" w:cstheme="majorHAnsi"/>
          <w:b/>
          <w:color w:val="000000"/>
          <w:sz w:val="22"/>
          <w:szCs w:val="22"/>
        </w:rPr>
        <w:t>MODALIDAD DE RECEPCIÓN DE DENUNCIAS</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b/>
          <w:sz w:val="22"/>
          <w:szCs w:val="22"/>
        </w:rPr>
        <w:t xml:space="preserve">5.3.1 ¿CÓMO DEBE DENUNCIARSE? </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lastRenderedPageBreak/>
        <w:t xml:space="preserve">En principio, y salvo determinadas excepciones que se indican a continuación, todas las denuncias que se pretendan formular se deberán presentar ante el órgano competente </w:t>
      </w:r>
      <w:r w:rsidR="00CA4468">
        <w:rPr>
          <w:rFonts w:asciiTheme="majorHAnsi" w:eastAsia="Calibri" w:hAnsiTheme="majorHAnsi" w:cstheme="majorHAnsi"/>
          <w:b/>
          <w:sz w:val="22"/>
          <w:szCs w:val="22"/>
        </w:rPr>
        <w:t>CARMEN DE MARIA MARCOS</w:t>
      </w:r>
      <w:r w:rsidRPr="009E4649">
        <w:rPr>
          <w:rFonts w:asciiTheme="majorHAnsi" w:eastAsia="Calibri" w:hAnsiTheme="majorHAnsi" w:cstheme="majorHAnsi"/>
          <w:sz w:val="22"/>
          <w:szCs w:val="22"/>
        </w:rPr>
        <w:t xml:space="preserve"> designado por la organización.</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Las denuncias deberán formularse y presentarse por escrito (o verbalmente), pudiendo optar el denunciante por cualquiera de las vías que hay habilitadas para ello:</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numPr>
          <w:ilvl w:val="0"/>
          <w:numId w:val="7"/>
        </w:num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 xml:space="preserve">A través de correo electrónico: </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numPr>
          <w:ilvl w:val="0"/>
          <w:numId w:val="7"/>
        </w:num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 xml:space="preserve">Mediante correo postal, dirigido a la Atención de “…”, </w:t>
      </w:r>
      <w:r w:rsidR="00E12FFF" w:rsidRPr="009E4649">
        <w:rPr>
          <w:rFonts w:asciiTheme="majorHAnsi" w:eastAsia="Calibri" w:hAnsiTheme="majorHAnsi" w:cstheme="majorHAnsi"/>
          <w:sz w:val="22"/>
          <w:szCs w:val="22"/>
        </w:rPr>
        <w:t>CP…</w:t>
      </w:r>
      <w:r w:rsidRPr="009E4649">
        <w:rPr>
          <w:rFonts w:asciiTheme="majorHAnsi" w:eastAsia="Calibri" w:hAnsiTheme="majorHAnsi" w:cstheme="majorHAnsi"/>
          <w:sz w:val="22"/>
          <w:szCs w:val="22"/>
        </w:rPr>
        <w:t xml:space="preserve">, </w:t>
      </w:r>
      <w:r w:rsidR="00904AF5">
        <w:rPr>
          <w:rFonts w:asciiTheme="majorHAnsi" w:eastAsia="Calibri" w:hAnsiTheme="majorHAnsi" w:cstheme="majorHAnsi"/>
          <w:sz w:val="22"/>
          <w:szCs w:val="22"/>
        </w:rPr>
        <w:t>OVIEDO</w:t>
      </w:r>
      <w:r w:rsidRPr="009E4649">
        <w:rPr>
          <w:rFonts w:asciiTheme="majorHAnsi" w:eastAsia="Calibri" w:hAnsiTheme="majorHAnsi" w:cstheme="majorHAnsi"/>
          <w:sz w:val="22"/>
          <w:szCs w:val="22"/>
        </w:rPr>
        <w:t>, España</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numPr>
          <w:ilvl w:val="0"/>
          <w:numId w:val="7"/>
        </w:num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A través del portal web: www…</w:t>
      </w:r>
    </w:p>
    <w:p w:rsidR="007F3EF0" w:rsidRPr="009E4649" w:rsidRDefault="007F3EF0">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p>
    <w:p w:rsidR="007F3EF0" w:rsidRPr="009E4649" w:rsidRDefault="00000000">
      <w:pPr>
        <w:numPr>
          <w:ilvl w:val="0"/>
          <w:numId w:val="7"/>
        </w:num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Por teléfono al:</w:t>
      </w:r>
    </w:p>
    <w:p w:rsidR="007F3EF0" w:rsidRPr="009E4649" w:rsidRDefault="007F3EF0">
      <w:pPr>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p>
    <w:p w:rsidR="007F3EF0" w:rsidRPr="00F1328A" w:rsidRDefault="00000000">
      <w:pPr>
        <w:numPr>
          <w:ilvl w:val="0"/>
          <w:numId w:val="7"/>
        </w:numPr>
        <w:ind w:left="0" w:hanging="2"/>
        <w:jc w:val="both"/>
        <w:rPr>
          <w:rFonts w:asciiTheme="majorHAnsi" w:eastAsia="Calibri" w:hAnsiTheme="majorHAnsi" w:cstheme="majorHAnsi"/>
          <w:sz w:val="22"/>
          <w:szCs w:val="22"/>
        </w:rPr>
      </w:pPr>
      <w:r w:rsidRPr="00F1328A">
        <w:rPr>
          <w:rFonts w:asciiTheme="majorHAnsi" w:eastAsia="Calibri" w:hAnsiTheme="majorHAnsi" w:cstheme="majorHAnsi"/>
          <w:sz w:val="22"/>
          <w:szCs w:val="22"/>
        </w:rPr>
        <w:t>Presencialmente ante:</w:t>
      </w:r>
      <w:r w:rsidR="00743A3D" w:rsidRPr="00F1328A">
        <w:rPr>
          <w:rFonts w:asciiTheme="majorHAnsi" w:eastAsia="Calibri" w:hAnsiTheme="majorHAnsi" w:cstheme="majorHAnsi"/>
          <w:sz w:val="22"/>
          <w:szCs w:val="22"/>
        </w:rPr>
        <w:t xml:space="preserve"> (</w:t>
      </w:r>
      <w:r w:rsidR="00743A3D" w:rsidRPr="00F1328A">
        <w:rPr>
          <w:rFonts w:asciiTheme="majorHAnsi" w:eastAsia="Calibri" w:hAnsiTheme="majorHAnsi" w:cstheme="majorHAnsi"/>
          <w:b/>
          <w:bCs/>
          <w:sz w:val="22"/>
          <w:szCs w:val="22"/>
        </w:rPr>
        <w:t xml:space="preserve">Plazo 7 días </w:t>
      </w:r>
      <w:r w:rsidR="00743A3D" w:rsidRPr="00F1328A">
        <w:rPr>
          <w:rFonts w:asciiTheme="majorHAnsi" w:eastAsia="Calibri" w:hAnsiTheme="majorHAnsi" w:cstheme="majorHAnsi"/>
          <w:sz w:val="22"/>
          <w:szCs w:val="22"/>
        </w:rPr>
        <w:t>para la reunión por parte del COMITÉ U ÓRGANO UNIPERSONAL)</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En uno y otro caso, el denunciante podrá hacer uso del formulario de denuncia contenido en el</w:t>
      </w:r>
      <w:r w:rsidRPr="009E4649">
        <w:rPr>
          <w:rFonts w:asciiTheme="majorHAnsi" w:eastAsia="Calibri" w:hAnsiTheme="majorHAnsi" w:cstheme="majorHAnsi"/>
          <w:b/>
          <w:sz w:val="22"/>
          <w:szCs w:val="22"/>
        </w:rPr>
        <w:t xml:space="preserve"> </w:t>
      </w:r>
      <w:r w:rsidR="00926300">
        <w:rPr>
          <w:rFonts w:asciiTheme="majorHAnsi" w:eastAsia="Calibri" w:hAnsiTheme="majorHAnsi" w:cstheme="majorHAnsi"/>
          <w:b/>
          <w:sz w:val="22"/>
          <w:szCs w:val="22"/>
        </w:rPr>
        <w:t>GE-CD</w:t>
      </w:r>
      <w:r w:rsidRPr="009E4649">
        <w:rPr>
          <w:rFonts w:asciiTheme="majorHAnsi" w:eastAsia="Calibri" w:hAnsiTheme="majorHAnsi" w:cstheme="majorHAnsi"/>
          <w:b/>
          <w:sz w:val="22"/>
          <w:szCs w:val="22"/>
        </w:rPr>
        <w:t xml:space="preserve">-01.2 Formulario de Recepción de Denuncias. </w:t>
      </w:r>
      <w:r w:rsidRPr="009E4649">
        <w:rPr>
          <w:rFonts w:asciiTheme="majorHAnsi" w:eastAsia="Calibri" w:hAnsiTheme="majorHAnsi" w:cstheme="majorHAnsi"/>
          <w:sz w:val="22"/>
          <w:szCs w:val="22"/>
        </w:rPr>
        <w:t xml:space="preserve"> </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En aquellos casos en los que la denuncia sea remitida mediante correo, dicho formulario podrá ser enviado por la organización al denunciante para poder dar formalidad al trámite y ser debidamente cumplimentado.</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 xml:space="preserve">En el caso de denuncia telefónica, quien la </w:t>
      </w:r>
      <w:proofErr w:type="spellStart"/>
      <w:r w:rsidRPr="009E4649">
        <w:rPr>
          <w:rFonts w:asciiTheme="majorHAnsi" w:eastAsia="Calibri" w:hAnsiTheme="majorHAnsi" w:cstheme="majorHAnsi"/>
          <w:sz w:val="22"/>
          <w:szCs w:val="22"/>
        </w:rPr>
        <w:t>recepcione</w:t>
      </w:r>
      <w:proofErr w:type="spellEnd"/>
      <w:r w:rsidRPr="009E4649">
        <w:rPr>
          <w:rFonts w:asciiTheme="majorHAnsi" w:eastAsia="Calibri" w:hAnsiTheme="majorHAnsi" w:cstheme="majorHAnsi"/>
          <w:sz w:val="22"/>
          <w:szCs w:val="22"/>
        </w:rPr>
        <w:t xml:space="preserve"> realizará las preguntas pertinentes de acuerdo a dicho formulario.  </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Por su importancia se hace constar expresamente que se podrá dar por no recibida ni admitida a trámite ninguna denuncia que no se efectúe a través de los medios anteriormente indicados, procediéndose</w:t>
      </w:r>
      <w:r w:rsidR="00743A3D" w:rsidRPr="006B4931">
        <w:rPr>
          <w:rFonts w:asciiTheme="majorHAnsi" w:eastAsia="Calibri" w:hAnsiTheme="majorHAnsi" w:cstheme="majorHAnsi"/>
          <w:sz w:val="22"/>
          <w:szCs w:val="22"/>
        </w:rPr>
        <w:t xml:space="preserve">, </w:t>
      </w:r>
      <w:r w:rsidRPr="006B4931">
        <w:rPr>
          <w:rFonts w:asciiTheme="majorHAnsi" w:eastAsia="Calibri" w:hAnsiTheme="majorHAnsi" w:cstheme="majorHAnsi"/>
          <w:sz w:val="22"/>
          <w:szCs w:val="22"/>
        </w:rPr>
        <w:t>en tal caso</w:t>
      </w:r>
      <w:r w:rsidR="00743A3D" w:rsidRPr="006B4931">
        <w:rPr>
          <w:rFonts w:asciiTheme="majorHAnsi" w:eastAsia="Calibri" w:hAnsiTheme="majorHAnsi" w:cstheme="majorHAnsi"/>
          <w:sz w:val="22"/>
          <w:szCs w:val="22"/>
        </w:rPr>
        <w:t>,</w:t>
      </w:r>
      <w:r w:rsidRPr="006B4931">
        <w:rPr>
          <w:rFonts w:asciiTheme="majorHAnsi" w:eastAsia="Calibri" w:hAnsiTheme="majorHAnsi" w:cstheme="majorHAnsi"/>
          <w:sz w:val="22"/>
          <w:szCs w:val="22"/>
        </w:rPr>
        <w:t xml:space="preserve"> a</w:t>
      </w:r>
      <w:r w:rsidRPr="009E4649">
        <w:rPr>
          <w:rFonts w:asciiTheme="majorHAnsi" w:eastAsia="Calibri" w:hAnsiTheme="majorHAnsi" w:cstheme="majorHAnsi"/>
          <w:sz w:val="22"/>
          <w:szCs w:val="22"/>
        </w:rPr>
        <w:t xml:space="preserve"> su borrado y destrucción.</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 xml:space="preserve">Los denunciantes podrán identificarse al momento de efectuar la denuncia, siendo admisibles, igualmente, las denuncias anónimas. Si se hubiere identificado, se garantizará a lo largo de todo el procedimiento, la confidencialidad sobre la identidad del denunciante, dando cumplimiento a las exigencias establecidas en materia de privacidad y protección de datos, particularmente, conforme a la Ley Orgánica 3/2018, de 5 de </w:t>
      </w:r>
      <w:r w:rsidR="00E12FFF" w:rsidRPr="009E4649">
        <w:rPr>
          <w:rFonts w:asciiTheme="majorHAnsi" w:eastAsia="Calibri" w:hAnsiTheme="majorHAnsi" w:cstheme="majorHAnsi"/>
          <w:sz w:val="22"/>
          <w:szCs w:val="22"/>
        </w:rPr>
        <w:t>diciembre</w:t>
      </w:r>
      <w:r w:rsidRPr="009E4649">
        <w:rPr>
          <w:rFonts w:asciiTheme="majorHAnsi" w:eastAsia="Calibri" w:hAnsiTheme="majorHAnsi" w:cstheme="majorHAnsi"/>
          <w:sz w:val="22"/>
          <w:szCs w:val="22"/>
        </w:rPr>
        <w:t>, de Protección de Datos y Garantía de Derechos Digitales.</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 xml:space="preserve">La confidencialidad y la protección de datos, constituyen dos pilares fundamentales que estructuran el funcionamiento del Canal de Denuncias. </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 xml:space="preserve">Precisamente por ello todas aquellas personas -o profesionales externos - de </w:t>
      </w:r>
      <w:r w:rsidR="00926300" w:rsidRPr="00926300">
        <w:rPr>
          <w:rFonts w:asciiTheme="majorHAnsi" w:eastAsia="Calibri" w:hAnsiTheme="majorHAnsi" w:cstheme="majorHAnsi"/>
          <w:b/>
          <w:bCs/>
          <w:sz w:val="22"/>
          <w:szCs w:val="22"/>
        </w:rPr>
        <w:t>GERUSIA S.L</w:t>
      </w:r>
      <w:r w:rsidR="00926300">
        <w:rPr>
          <w:rFonts w:asciiTheme="majorHAnsi" w:eastAsia="Calibri" w:hAnsiTheme="majorHAnsi" w:cstheme="majorHAnsi"/>
          <w:sz w:val="22"/>
          <w:szCs w:val="22"/>
        </w:rPr>
        <w:t xml:space="preserve"> </w:t>
      </w:r>
      <w:r w:rsidRPr="009E4649">
        <w:rPr>
          <w:rFonts w:asciiTheme="majorHAnsi" w:eastAsia="Calibri" w:hAnsiTheme="majorHAnsi" w:cstheme="majorHAnsi"/>
          <w:sz w:val="22"/>
          <w:szCs w:val="22"/>
        </w:rPr>
        <w:t>que intervengan en algún momento durante el procedimiento de tramitación de denuncias e investigaciones estarán sometidos a los deberes de secreto y confidencialidad conforme a lo establecido en el Código Penal y, en general, en la legislación vigente aplicable a la materia.</w:t>
      </w:r>
    </w:p>
    <w:p w:rsidR="007F3EF0" w:rsidRPr="009E4649" w:rsidRDefault="007F3EF0">
      <w:pPr>
        <w:ind w:left="0" w:hanging="2"/>
        <w:jc w:val="both"/>
        <w:rPr>
          <w:rFonts w:asciiTheme="majorHAnsi" w:eastAsia="Calibri" w:hAnsiTheme="majorHAnsi" w:cstheme="majorHAnsi"/>
          <w:sz w:val="22"/>
          <w:szCs w:val="22"/>
        </w:rPr>
      </w:pPr>
    </w:p>
    <w:p w:rsidR="006B6C55" w:rsidRPr="006B6C55" w:rsidRDefault="003F242C" w:rsidP="006B6C55">
      <w:pPr>
        <w:pStyle w:val="Prrafodelista"/>
        <w:numPr>
          <w:ilvl w:val="1"/>
          <w:numId w:val="8"/>
        </w:numPr>
        <w:pBdr>
          <w:top w:val="nil"/>
          <w:left w:val="nil"/>
          <w:bottom w:val="nil"/>
          <w:right w:val="nil"/>
          <w:between w:val="nil"/>
        </w:pBdr>
        <w:spacing w:line="240" w:lineRule="auto"/>
        <w:ind w:leftChars="0" w:firstLineChars="0"/>
        <w:jc w:val="both"/>
        <w:rPr>
          <w:rFonts w:asciiTheme="majorHAnsi" w:eastAsia="Calibri" w:hAnsiTheme="majorHAnsi" w:cstheme="majorHAnsi"/>
          <w:color w:val="000000"/>
          <w:sz w:val="22"/>
          <w:szCs w:val="22"/>
        </w:rPr>
      </w:pPr>
      <w:r>
        <w:rPr>
          <w:rFonts w:asciiTheme="majorHAnsi" w:eastAsia="Calibri" w:hAnsiTheme="majorHAnsi" w:cstheme="majorHAnsi"/>
          <w:b/>
          <w:color w:val="000000"/>
          <w:sz w:val="22"/>
          <w:szCs w:val="22"/>
        </w:rPr>
        <w:t>Ó</w:t>
      </w:r>
      <w:r w:rsidR="006B6C55" w:rsidRPr="006B6C55">
        <w:rPr>
          <w:rFonts w:asciiTheme="majorHAnsi" w:eastAsia="Calibri" w:hAnsiTheme="majorHAnsi" w:cstheme="majorHAnsi"/>
          <w:b/>
          <w:color w:val="000000"/>
          <w:sz w:val="22"/>
          <w:szCs w:val="22"/>
        </w:rPr>
        <w:t xml:space="preserve">RGANO RESPONSABLE DEL CANAL DE DENUNCIAS </w:t>
      </w:r>
    </w:p>
    <w:p w:rsidR="003A0382" w:rsidRPr="00AB3560" w:rsidRDefault="003A0382" w:rsidP="003A0382">
      <w:pPr>
        <w:pStyle w:val="NormalWeb"/>
        <w:shd w:val="clear" w:color="auto" w:fill="FFFFFF"/>
        <w:rPr>
          <w:rFonts w:asciiTheme="majorHAnsi" w:eastAsia="Calibri" w:hAnsiTheme="majorHAnsi" w:cstheme="majorHAnsi"/>
          <w:position w:val="-1"/>
          <w:sz w:val="22"/>
          <w:szCs w:val="22"/>
          <w:lang w:eastAsia="es-ES"/>
        </w:rPr>
      </w:pPr>
      <w:r w:rsidRPr="00AB3560">
        <w:rPr>
          <w:rFonts w:asciiTheme="majorHAnsi" w:eastAsia="Calibri" w:hAnsiTheme="majorHAnsi" w:cstheme="majorHAnsi"/>
          <w:position w:val="-1"/>
          <w:sz w:val="22"/>
          <w:szCs w:val="22"/>
          <w:lang w:eastAsia="es-ES"/>
        </w:rPr>
        <w:t xml:space="preserve">El </w:t>
      </w:r>
      <w:r w:rsidR="001A7264" w:rsidRPr="00AB3560">
        <w:rPr>
          <w:rFonts w:asciiTheme="majorHAnsi" w:eastAsia="Calibri" w:hAnsiTheme="majorHAnsi" w:cstheme="majorHAnsi"/>
          <w:position w:val="-1"/>
          <w:sz w:val="22"/>
          <w:szCs w:val="22"/>
          <w:lang w:eastAsia="es-ES"/>
        </w:rPr>
        <w:t>órgano</w:t>
      </w:r>
      <w:r w:rsidRPr="00AB3560">
        <w:rPr>
          <w:rFonts w:asciiTheme="majorHAnsi" w:eastAsia="Calibri" w:hAnsiTheme="majorHAnsi" w:cstheme="majorHAnsi"/>
          <w:position w:val="-1"/>
          <w:sz w:val="22"/>
          <w:szCs w:val="22"/>
          <w:lang w:eastAsia="es-ES"/>
        </w:rPr>
        <w:t xml:space="preserve"> de </w:t>
      </w:r>
      <w:r w:rsidR="001A7264" w:rsidRPr="00AB3560">
        <w:rPr>
          <w:rFonts w:asciiTheme="majorHAnsi" w:eastAsia="Calibri" w:hAnsiTheme="majorHAnsi" w:cstheme="majorHAnsi"/>
          <w:position w:val="-1"/>
          <w:sz w:val="22"/>
          <w:szCs w:val="22"/>
          <w:lang w:eastAsia="es-ES"/>
        </w:rPr>
        <w:t>administración</w:t>
      </w:r>
      <w:r w:rsidRPr="00AB3560">
        <w:rPr>
          <w:rFonts w:asciiTheme="majorHAnsi" w:eastAsia="Calibri" w:hAnsiTheme="majorHAnsi" w:cstheme="majorHAnsi"/>
          <w:position w:val="-1"/>
          <w:sz w:val="22"/>
          <w:szCs w:val="22"/>
          <w:lang w:eastAsia="es-ES"/>
        </w:rPr>
        <w:t xml:space="preserve"> u </w:t>
      </w:r>
      <w:r w:rsidR="001A7264" w:rsidRPr="00AB3560">
        <w:rPr>
          <w:rFonts w:asciiTheme="majorHAnsi" w:eastAsia="Calibri" w:hAnsiTheme="majorHAnsi" w:cstheme="majorHAnsi"/>
          <w:position w:val="-1"/>
          <w:sz w:val="22"/>
          <w:szCs w:val="22"/>
          <w:lang w:eastAsia="es-ES"/>
        </w:rPr>
        <w:t>órgano</w:t>
      </w:r>
      <w:r w:rsidRPr="00AB3560">
        <w:rPr>
          <w:rFonts w:asciiTheme="majorHAnsi" w:eastAsia="Calibri" w:hAnsiTheme="majorHAnsi" w:cstheme="majorHAnsi"/>
          <w:position w:val="-1"/>
          <w:sz w:val="22"/>
          <w:szCs w:val="22"/>
          <w:lang w:eastAsia="es-ES"/>
        </w:rPr>
        <w:t xml:space="preserve"> de gobierno de cada entidad u organismo obligado por esta ley </w:t>
      </w:r>
      <w:r w:rsidR="001A7264" w:rsidRPr="00AB3560">
        <w:rPr>
          <w:rFonts w:asciiTheme="majorHAnsi" w:eastAsia="Calibri" w:hAnsiTheme="majorHAnsi" w:cstheme="majorHAnsi"/>
          <w:position w:val="-1"/>
          <w:sz w:val="22"/>
          <w:szCs w:val="22"/>
          <w:lang w:eastAsia="es-ES"/>
        </w:rPr>
        <w:t>será</w:t>
      </w:r>
      <w:r w:rsidRPr="00AB3560">
        <w:rPr>
          <w:rFonts w:asciiTheme="majorHAnsi" w:eastAsia="Calibri" w:hAnsiTheme="majorHAnsi" w:cstheme="majorHAnsi"/>
          <w:position w:val="-1"/>
          <w:sz w:val="22"/>
          <w:szCs w:val="22"/>
          <w:lang w:eastAsia="es-ES"/>
        </w:rPr>
        <w:t xml:space="preserve">́ el competente para la </w:t>
      </w:r>
      <w:r w:rsidR="001A7264" w:rsidRPr="00AB3560">
        <w:rPr>
          <w:rFonts w:asciiTheme="majorHAnsi" w:eastAsia="Calibri" w:hAnsiTheme="majorHAnsi" w:cstheme="majorHAnsi"/>
          <w:position w:val="-1"/>
          <w:sz w:val="22"/>
          <w:szCs w:val="22"/>
          <w:lang w:eastAsia="es-ES"/>
        </w:rPr>
        <w:t>designación</w:t>
      </w:r>
      <w:r w:rsidRPr="00AB3560">
        <w:rPr>
          <w:rFonts w:asciiTheme="majorHAnsi" w:eastAsia="Calibri" w:hAnsiTheme="majorHAnsi" w:cstheme="majorHAnsi"/>
          <w:position w:val="-1"/>
          <w:sz w:val="22"/>
          <w:szCs w:val="22"/>
          <w:lang w:eastAsia="es-ES"/>
        </w:rPr>
        <w:t xml:space="preserve"> de la persona </w:t>
      </w:r>
      <w:r w:rsidR="001A7264" w:rsidRPr="00AB3560">
        <w:rPr>
          <w:rFonts w:asciiTheme="majorHAnsi" w:eastAsia="Calibri" w:hAnsiTheme="majorHAnsi" w:cstheme="majorHAnsi"/>
          <w:position w:val="-1"/>
          <w:sz w:val="22"/>
          <w:szCs w:val="22"/>
          <w:lang w:eastAsia="es-ES"/>
        </w:rPr>
        <w:t>física</w:t>
      </w:r>
      <w:r w:rsidRPr="00AB3560">
        <w:rPr>
          <w:rFonts w:asciiTheme="majorHAnsi" w:eastAsia="Calibri" w:hAnsiTheme="majorHAnsi" w:cstheme="majorHAnsi"/>
          <w:position w:val="-1"/>
          <w:sz w:val="22"/>
          <w:szCs w:val="22"/>
          <w:lang w:eastAsia="es-ES"/>
        </w:rPr>
        <w:t xml:space="preserve"> responsable de la </w:t>
      </w:r>
      <w:r w:rsidR="001A7264" w:rsidRPr="00AB3560">
        <w:rPr>
          <w:rFonts w:asciiTheme="majorHAnsi" w:eastAsia="Calibri" w:hAnsiTheme="majorHAnsi" w:cstheme="majorHAnsi"/>
          <w:position w:val="-1"/>
          <w:sz w:val="22"/>
          <w:szCs w:val="22"/>
          <w:lang w:eastAsia="es-ES"/>
        </w:rPr>
        <w:t>gestión</w:t>
      </w:r>
      <w:r w:rsidRPr="00AB3560">
        <w:rPr>
          <w:rFonts w:asciiTheme="majorHAnsi" w:eastAsia="Calibri" w:hAnsiTheme="majorHAnsi" w:cstheme="majorHAnsi"/>
          <w:position w:val="-1"/>
          <w:sz w:val="22"/>
          <w:szCs w:val="22"/>
          <w:lang w:eastAsia="es-ES"/>
        </w:rPr>
        <w:t xml:space="preserve"> de dicho sistema o «</w:t>
      </w:r>
      <w:proofErr w:type="gramStart"/>
      <w:r w:rsidRPr="00AB3560">
        <w:rPr>
          <w:rFonts w:asciiTheme="majorHAnsi" w:eastAsia="Calibri" w:hAnsiTheme="majorHAnsi" w:cstheme="majorHAnsi"/>
          <w:position w:val="-1"/>
          <w:sz w:val="22"/>
          <w:szCs w:val="22"/>
          <w:lang w:eastAsia="es-ES"/>
        </w:rPr>
        <w:t>Responsable</w:t>
      </w:r>
      <w:proofErr w:type="gramEnd"/>
      <w:r w:rsidRPr="00AB3560">
        <w:rPr>
          <w:rFonts w:asciiTheme="majorHAnsi" w:eastAsia="Calibri" w:hAnsiTheme="majorHAnsi" w:cstheme="majorHAnsi"/>
          <w:position w:val="-1"/>
          <w:sz w:val="22"/>
          <w:szCs w:val="22"/>
          <w:lang w:eastAsia="es-ES"/>
        </w:rPr>
        <w:t xml:space="preserve"> del Sistema», y de su </w:t>
      </w:r>
      <w:r w:rsidR="001A7264" w:rsidRPr="00AB3560">
        <w:rPr>
          <w:rFonts w:asciiTheme="majorHAnsi" w:eastAsia="Calibri" w:hAnsiTheme="majorHAnsi" w:cstheme="majorHAnsi"/>
          <w:position w:val="-1"/>
          <w:sz w:val="22"/>
          <w:szCs w:val="22"/>
          <w:lang w:eastAsia="es-ES"/>
        </w:rPr>
        <w:t>destitución</w:t>
      </w:r>
      <w:r w:rsidRPr="00AB3560">
        <w:rPr>
          <w:rFonts w:asciiTheme="majorHAnsi" w:eastAsia="Calibri" w:hAnsiTheme="majorHAnsi" w:cstheme="majorHAnsi"/>
          <w:position w:val="-1"/>
          <w:sz w:val="22"/>
          <w:szCs w:val="22"/>
          <w:lang w:eastAsia="es-ES"/>
        </w:rPr>
        <w:t xml:space="preserve"> o cese. </w:t>
      </w:r>
    </w:p>
    <w:p w:rsidR="003A0382" w:rsidRDefault="003A0382" w:rsidP="003A0382">
      <w:pPr>
        <w:ind w:leftChars="0" w:left="0" w:firstLineChars="0" w:hanging="2"/>
        <w:jc w:val="both"/>
        <w:rPr>
          <w:rFonts w:asciiTheme="majorHAnsi" w:eastAsia="Calibri" w:hAnsiTheme="majorHAnsi" w:cstheme="majorHAnsi"/>
          <w:b/>
          <w:bCs/>
          <w:color w:val="0D0D0D" w:themeColor="text1" w:themeTint="F2"/>
          <w:sz w:val="22"/>
          <w:szCs w:val="22"/>
        </w:rPr>
      </w:pPr>
      <w:r w:rsidRPr="00AB3560">
        <w:rPr>
          <w:rFonts w:asciiTheme="majorHAnsi" w:eastAsia="Calibri" w:hAnsiTheme="majorHAnsi" w:cstheme="majorHAnsi"/>
          <w:sz w:val="22"/>
          <w:szCs w:val="22"/>
        </w:rPr>
        <w:t xml:space="preserve">Si se optase por que el </w:t>
      </w:r>
      <w:proofErr w:type="gramStart"/>
      <w:r w:rsidRPr="00AB3560">
        <w:rPr>
          <w:rFonts w:asciiTheme="majorHAnsi" w:eastAsia="Calibri" w:hAnsiTheme="majorHAnsi" w:cstheme="majorHAnsi"/>
          <w:sz w:val="22"/>
          <w:szCs w:val="22"/>
        </w:rPr>
        <w:t>Responsable</w:t>
      </w:r>
      <w:proofErr w:type="gramEnd"/>
      <w:r w:rsidRPr="00AB3560">
        <w:rPr>
          <w:rFonts w:asciiTheme="majorHAnsi" w:eastAsia="Calibri" w:hAnsiTheme="majorHAnsi" w:cstheme="majorHAnsi"/>
          <w:sz w:val="22"/>
          <w:szCs w:val="22"/>
        </w:rPr>
        <w:t xml:space="preserve"> del Sistema fuese un </w:t>
      </w:r>
      <w:r w:rsidR="001A7264" w:rsidRPr="00AB3560">
        <w:rPr>
          <w:rFonts w:asciiTheme="majorHAnsi" w:eastAsia="Calibri" w:hAnsiTheme="majorHAnsi" w:cstheme="majorHAnsi"/>
          <w:sz w:val="22"/>
          <w:szCs w:val="22"/>
        </w:rPr>
        <w:t>órgano</w:t>
      </w:r>
      <w:r w:rsidRPr="00AB3560">
        <w:rPr>
          <w:rFonts w:asciiTheme="majorHAnsi" w:eastAsia="Calibri" w:hAnsiTheme="majorHAnsi" w:cstheme="majorHAnsi"/>
          <w:sz w:val="22"/>
          <w:szCs w:val="22"/>
        </w:rPr>
        <w:t xml:space="preserve"> colegiado, este </w:t>
      </w:r>
      <w:r w:rsidR="001A7264" w:rsidRPr="00AB3560">
        <w:rPr>
          <w:rFonts w:asciiTheme="majorHAnsi" w:eastAsia="Calibri" w:hAnsiTheme="majorHAnsi" w:cstheme="majorHAnsi"/>
          <w:b/>
          <w:bCs/>
          <w:color w:val="0D0D0D" w:themeColor="text1" w:themeTint="F2"/>
          <w:sz w:val="22"/>
          <w:szCs w:val="22"/>
        </w:rPr>
        <w:t>deberá</w:t>
      </w:r>
      <w:r w:rsidRPr="00AB3560">
        <w:rPr>
          <w:rFonts w:asciiTheme="majorHAnsi" w:eastAsia="Calibri" w:hAnsiTheme="majorHAnsi" w:cstheme="majorHAnsi"/>
          <w:b/>
          <w:bCs/>
          <w:color w:val="0D0D0D" w:themeColor="text1" w:themeTint="F2"/>
          <w:sz w:val="22"/>
          <w:szCs w:val="22"/>
        </w:rPr>
        <w:t xml:space="preserve"> delegar en uno de sus miembros las facultades de </w:t>
      </w:r>
      <w:r w:rsidR="001A7264" w:rsidRPr="00AB3560">
        <w:rPr>
          <w:rFonts w:asciiTheme="majorHAnsi" w:eastAsia="Calibri" w:hAnsiTheme="majorHAnsi" w:cstheme="majorHAnsi"/>
          <w:b/>
          <w:bCs/>
          <w:color w:val="0D0D0D" w:themeColor="text1" w:themeTint="F2"/>
          <w:sz w:val="22"/>
          <w:szCs w:val="22"/>
        </w:rPr>
        <w:t>gestión</w:t>
      </w:r>
      <w:r w:rsidRPr="00AB3560">
        <w:rPr>
          <w:rFonts w:asciiTheme="majorHAnsi" w:eastAsia="Calibri" w:hAnsiTheme="majorHAnsi" w:cstheme="majorHAnsi"/>
          <w:b/>
          <w:bCs/>
          <w:color w:val="0D0D0D" w:themeColor="text1" w:themeTint="F2"/>
          <w:sz w:val="22"/>
          <w:szCs w:val="22"/>
        </w:rPr>
        <w:t xml:space="preserve"> del Sistema interno de </w:t>
      </w:r>
      <w:r w:rsidR="001A7264" w:rsidRPr="00AB3560">
        <w:rPr>
          <w:rFonts w:asciiTheme="majorHAnsi" w:eastAsia="Calibri" w:hAnsiTheme="majorHAnsi" w:cstheme="majorHAnsi"/>
          <w:b/>
          <w:bCs/>
          <w:color w:val="0D0D0D" w:themeColor="text1" w:themeTint="F2"/>
          <w:sz w:val="22"/>
          <w:szCs w:val="22"/>
        </w:rPr>
        <w:t>información</w:t>
      </w:r>
      <w:r w:rsidRPr="00AB3560">
        <w:rPr>
          <w:rFonts w:asciiTheme="majorHAnsi" w:eastAsia="Calibri" w:hAnsiTheme="majorHAnsi" w:cstheme="majorHAnsi"/>
          <w:b/>
          <w:bCs/>
          <w:color w:val="0D0D0D" w:themeColor="text1" w:themeTint="F2"/>
          <w:sz w:val="22"/>
          <w:szCs w:val="22"/>
        </w:rPr>
        <w:t xml:space="preserve"> y de </w:t>
      </w:r>
      <w:r w:rsidR="001A7264" w:rsidRPr="00AB3560">
        <w:rPr>
          <w:rFonts w:asciiTheme="majorHAnsi" w:eastAsia="Calibri" w:hAnsiTheme="majorHAnsi" w:cstheme="majorHAnsi"/>
          <w:b/>
          <w:bCs/>
          <w:color w:val="0D0D0D" w:themeColor="text1" w:themeTint="F2"/>
          <w:sz w:val="22"/>
          <w:szCs w:val="22"/>
        </w:rPr>
        <w:t>tramitación</w:t>
      </w:r>
      <w:r w:rsidRPr="00AB3560">
        <w:rPr>
          <w:rFonts w:asciiTheme="majorHAnsi" w:eastAsia="Calibri" w:hAnsiTheme="majorHAnsi" w:cstheme="majorHAnsi"/>
          <w:b/>
          <w:bCs/>
          <w:color w:val="0D0D0D" w:themeColor="text1" w:themeTint="F2"/>
          <w:sz w:val="22"/>
          <w:szCs w:val="22"/>
        </w:rPr>
        <w:t xml:space="preserve"> de expedientes de </w:t>
      </w:r>
      <w:r w:rsidR="001A7264" w:rsidRPr="00AB3560">
        <w:rPr>
          <w:rFonts w:asciiTheme="majorHAnsi" w:eastAsia="Calibri" w:hAnsiTheme="majorHAnsi" w:cstheme="majorHAnsi"/>
          <w:b/>
          <w:bCs/>
          <w:color w:val="0D0D0D" w:themeColor="text1" w:themeTint="F2"/>
          <w:sz w:val="22"/>
          <w:szCs w:val="22"/>
        </w:rPr>
        <w:t>investigación</w:t>
      </w:r>
    </w:p>
    <w:p w:rsidR="003A0382" w:rsidRDefault="003A0382" w:rsidP="003A0382">
      <w:pPr>
        <w:ind w:leftChars="0" w:left="0" w:firstLineChars="0" w:hanging="2"/>
        <w:jc w:val="both"/>
        <w:rPr>
          <w:rFonts w:asciiTheme="majorHAnsi" w:eastAsia="Calibri" w:hAnsiTheme="majorHAnsi" w:cstheme="majorHAnsi"/>
          <w:b/>
          <w:bCs/>
          <w:color w:val="0D0D0D" w:themeColor="text1" w:themeTint="F2"/>
          <w:sz w:val="22"/>
          <w:szCs w:val="22"/>
        </w:rPr>
      </w:pPr>
    </w:p>
    <w:p w:rsidR="007F3EF0" w:rsidRPr="003A0382" w:rsidRDefault="00000000" w:rsidP="003A0382">
      <w:pPr>
        <w:ind w:leftChars="0" w:left="0" w:firstLineChars="0" w:hanging="2"/>
        <w:jc w:val="both"/>
        <w:rPr>
          <w:rFonts w:asciiTheme="majorHAnsi" w:eastAsia="Calibri" w:hAnsiTheme="majorHAnsi" w:cstheme="majorHAnsi"/>
          <w:sz w:val="22"/>
          <w:szCs w:val="22"/>
        </w:rPr>
      </w:pPr>
      <w:r w:rsidRPr="003A0382">
        <w:rPr>
          <w:rFonts w:asciiTheme="majorHAnsi" w:eastAsia="Calibri" w:hAnsiTheme="majorHAnsi" w:cstheme="majorHAnsi"/>
          <w:sz w:val="22"/>
          <w:szCs w:val="22"/>
        </w:rPr>
        <w:t>El procedimiento de tramitación e instrucción de denuncias estará a cargo de un órgano competente</w:t>
      </w:r>
      <w:r w:rsidR="00A67835">
        <w:rPr>
          <w:rFonts w:asciiTheme="majorHAnsi" w:eastAsia="Calibri" w:hAnsiTheme="majorHAnsi" w:cstheme="majorHAnsi"/>
          <w:b/>
          <w:sz w:val="22"/>
          <w:szCs w:val="22"/>
        </w:rPr>
        <w:t xml:space="preserve"> CARMEN DE MARIA MARCOS</w:t>
      </w:r>
      <w:r w:rsidRPr="003A0382">
        <w:rPr>
          <w:rFonts w:asciiTheme="majorHAnsi" w:eastAsia="Calibri" w:hAnsiTheme="majorHAnsi" w:cstheme="majorHAnsi"/>
          <w:sz w:val="22"/>
          <w:szCs w:val="22"/>
        </w:rPr>
        <w:t xml:space="preserve"> será designado de acuerdo al </w:t>
      </w:r>
      <w:r w:rsidR="00651C85">
        <w:rPr>
          <w:rFonts w:asciiTheme="majorHAnsi" w:eastAsia="Calibri" w:hAnsiTheme="majorHAnsi" w:cstheme="majorHAnsi"/>
          <w:b/>
          <w:sz w:val="22"/>
          <w:szCs w:val="22"/>
        </w:rPr>
        <w:t>GE-CD</w:t>
      </w:r>
      <w:r w:rsidRPr="003A0382">
        <w:rPr>
          <w:rFonts w:asciiTheme="majorHAnsi" w:eastAsia="Calibri" w:hAnsiTheme="majorHAnsi" w:cstheme="majorHAnsi"/>
          <w:b/>
          <w:sz w:val="22"/>
          <w:szCs w:val="22"/>
        </w:rPr>
        <w:t xml:space="preserve">-01.3 -Modelo de Designación de Órgano Responsable del Canal de Denuncias. </w:t>
      </w:r>
      <w:r w:rsidRPr="003A0382">
        <w:rPr>
          <w:rFonts w:asciiTheme="majorHAnsi" w:eastAsia="Calibri" w:hAnsiTheme="majorHAnsi" w:cstheme="majorHAnsi"/>
          <w:sz w:val="22"/>
          <w:szCs w:val="22"/>
        </w:rPr>
        <w:t>El órgano podrá tener carácter unipersonal o colegiado. Asimismo, podrá pertenecer a la propia organización o ser un tercero externo</w:t>
      </w:r>
      <w:r w:rsidRPr="003A0382">
        <w:rPr>
          <w:rFonts w:asciiTheme="majorHAnsi" w:eastAsia="Calibri" w:hAnsiTheme="majorHAnsi" w:cstheme="majorHAnsi"/>
          <w:color w:val="FF0000"/>
          <w:sz w:val="22"/>
          <w:szCs w:val="22"/>
        </w:rPr>
        <w:t>.</w:t>
      </w:r>
    </w:p>
    <w:p w:rsidR="007F3EF0" w:rsidRPr="009E4649" w:rsidRDefault="007F3EF0">
      <w:pPr>
        <w:ind w:left="0" w:hanging="2"/>
        <w:jc w:val="both"/>
        <w:rPr>
          <w:rFonts w:asciiTheme="majorHAnsi" w:eastAsia="Calibri" w:hAnsiTheme="majorHAnsi" w:cstheme="majorHAnsi"/>
          <w:sz w:val="22"/>
          <w:szCs w:val="22"/>
        </w:rPr>
      </w:pPr>
    </w:p>
    <w:p w:rsidR="007F3EF0" w:rsidRPr="001A7264"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En el caso de que se constituya un órgano colegiado, éste deberá</w:t>
      </w:r>
      <w:r w:rsidRPr="001A7264">
        <w:rPr>
          <w:rFonts w:asciiTheme="majorHAnsi" w:eastAsia="Calibri" w:hAnsiTheme="majorHAnsi" w:cstheme="majorHAnsi"/>
          <w:sz w:val="22"/>
          <w:szCs w:val="22"/>
        </w:rPr>
        <w:t xml:space="preserve"> delegar en uno de sus miembros las facultades de gestión del canal de denuncias y de tramitación de expedientes de investigación. </w:t>
      </w:r>
    </w:p>
    <w:p w:rsidR="00654108" w:rsidRPr="001A7264" w:rsidRDefault="00651C85">
      <w:pPr>
        <w:ind w:left="0" w:hanging="2"/>
        <w:jc w:val="both"/>
        <w:rPr>
          <w:rFonts w:asciiTheme="majorHAnsi" w:eastAsia="Calibri" w:hAnsiTheme="majorHAnsi" w:cstheme="majorHAnsi"/>
          <w:sz w:val="22"/>
          <w:szCs w:val="22"/>
        </w:rPr>
      </w:pPr>
      <w:r w:rsidRPr="006347FE">
        <w:rPr>
          <w:rFonts w:asciiTheme="majorHAnsi" w:eastAsia="Calibri" w:hAnsiTheme="majorHAnsi" w:cstheme="majorHAnsi"/>
          <w:b/>
          <w:bCs/>
          <w:sz w:val="22"/>
          <w:szCs w:val="22"/>
        </w:rPr>
        <w:t>GE-CD</w:t>
      </w:r>
      <w:r w:rsidR="00654108" w:rsidRPr="006347FE">
        <w:rPr>
          <w:rFonts w:asciiTheme="majorHAnsi" w:eastAsia="Calibri" w:hAnsiTheme="majorHAnsi" w:cstheme="majorHAnsi"/>
          <w:b/>
          <w:bCs/>
          <w:sz w:val="22"/>
          <w:szCs w:val="22"/>
        </w:rPr>
        <w:t>-01.8</w:t>
      </w:r>
      <w:r w:rsidR="00654108" w:rsidRPr="001A7264">
        <w:rPr>
          <w:rFonts w:asciiTheme="majorHAnsi" w:eastAsia="Calibri" w:hAnsiTheme="majorHAnsi" w:cstheme="majorHAnsi"/>
          <w:sz w:val="22"/>
          <w:szCs w:val="22"/>
        </w:rPr>
        <w:t xml:space="preserve">. “Designación del </w:t>
      </w:r>
      <w:proofErr w:type="gramStart"/>
      <w:r w:rsidR="00654108" w:rsidRPr="001A7264">
        <w:rPr>
          <w:rFonts w:asciiTheme="majorHAnsi" w:eastAsia="Calibri" w:hAnsiTheme="majorHAnsi" w:cstheme="majorHAnsi"/>
          <w:sz w:val="22"/>
          <w:szCs w:val="22"/>
        </w:rPr>
        <w:t>Responsable</w:t>
      </w:r>
      <w:proofErr w:type="gramEnd"/>
      <w:r w:rsidR="00654108" w:rsidRPr="001A7264">
        <w:rPr>
          <w:rFonts w:asciiTheme="majorHAnsi" w:eastAsia="Calibri" w:hAnsiTheme="majorHAnsi" w:cstheme="majorHAnsi"/>
          <w:sz w:val="22"/>
          <w:szCs w:val="22"/>
        </w:rPr>
        <w:t xml:space="preserve"> del Sistema”</w:t>
      </w:r>
    </w:p>
    <w:p w:rsidR="00B920B1" w:rsidRPr="009E4649" w:rsidRDefault="00B920B1" w:rsidP="00AB3560">
      <w:pPr>
        <w:ind w:leftChars="0" w:left="0" w:firstLineChars="0" w:firstLine="0"/>
        <w:jc w:val="both"/>
        <w:rPr>
          <w:rFonts w:asciiTheme="majorHAns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El órgano competente designado deberá desarrollar sus funciones de forma independiente y autónoma respecto del resto de los órganos de la entidad u organismo, no podrá recibir instrucciones de ningún tipo en su ejercicio, y deberá disponer de todos los medios personales y materiales necesarios para llevarlas a cabo.</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color w:val="000000"/>
          <w:sz w:val="22"/>
          <w:szCs w:val="22"/>
        </w:rPr>
        <w:t xml:space="preserve">Tanto el nombramiento como el cese de la persona física individualmente designada, así como de las integrantes del órgano colegiado, serán notificados a la </w:t>
      </w:r>
      <w:r w:rsidRPr="00B920B1">
        <w:rPr>
          <w:rFonts w:asciiTheme="majorHAnsi" w:eastAsia="Calibri" w:hAnsiTheme="majorHAnsi" w:cstheme="majorHAnsi"/>
          <w:b/>
          <w:bCs/>
          <w:color w:val="000000"/>
          <w:sz w:val="22"/>
          <w:szCs w:val="22"/>
        </w:rPr>
        <w:t>Autoridad Independiente de Protección del Informante o, en su caso, a las autoridades u órganos competentes de las comunidades autónomas</w:t>
      </w:r>
      <w:r w:rsidRPr="009E4649">
        <w:rPr>
          <w:rFonts w:asciiTheme="majorHAnsi" w:eastAsia="Calibri" w:hAnsiTheme="majorHAnsi" w:cstheme="majorHAnsi"/>
          <w:color w:val="000000"/>
          <w:sz w:val="22"/>
          <w:szCs w:val="22"/>
        </w:rPr>
        <w:t xml:space="preserve">, en el </w:t>
      </w:r>
      <w:r w:rsidRPr="00654108">
        <w:rPr>
          <w:rFonts w:asciiTheme="majorHAnsi" w:eastAsia="Calibri" w:hAnsiTheme="majorHAnsi" w:cstheme="majorHAnsi"/>
          <w:b/>
          <w:bCs/>
          <w:color w:val="000000"/>
          <w:sz w:val="22"/>
          <w:szCs w:val="22"/>
        </w:rPr>
        <w:t>plazo de los diez días hábiles</w:t>
      </w:r>
      <w:r w:rsidRPr="009E4649">
        <w:rPr>
          <w:rFonts w:asciiTheme="majorHAnsi" w:eastAsia="Calibri" w:hAnsiTheme="majorHAnsi" w:cstheme="majorHAnsi"/>
          <w:color w:val="000000"/>
          <w:sz w:val="22"/>
          <w:szCs w:val="22"/>
        </w:rPr>
        <w:t xml:space="preserve"> siguientes, especificando, en el caso de su cese, las razones que han justificado el mismo.</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numPr>
          <w:ilvl w:val="1"/>
          <w:numId w:val="5"/>
        </w:numPr>
        <w:pBdr>
          <w:top w:val="nil"/>
          <w:left w:val="nil"/>
          <w:bottom w:val="nil"/>
          <w:right w:val="nil"/>
          <w:between w:val="nil"/>
        </w:pBdr>
        <w:spacing w:line="240" w:lineRule="auto"/>
        <w:ind w:left="0" w:hanging="2"/>
        <w:jc w:val="both"/>
        <w:rPr>
          <w:rFonts w:asciiTheme="majorHAnsi" w:eastAsia="Calibri" w:hAnsiTheme="majorHAnsi" w:cstheme="majorHAnsi"/>
          <w:b/>
          <w:color w:val="000000"/>
          <w:sz w:val="22"/>
          <w:szCs w:val="22"/>
        </w:rPr>
      </w:pPr>
      <w:r w:rsidRPr="009E4649">
        <w:rPr>
          <w:rFonts w:asciiTheme="majorHAnsi" w:eastAsia="Calibri" w:hAnsiTheme="majorHAnsi" w:cstheme="majorHAnsi"/>
          <w:b/>
          <w:color w:val="000000"/>
          <w:sz w:val="22"/>
          <w:szCs w:val="22"/>
        </w:rPr>
        <w:t>MEDIDAS DE PROTECCIÓN DEL DENUNCIANTE</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b/>
          <w:sz w:val="22"/>
          <w:szCs w:val="22"/>
        </w:rPr>
        <w:t xml:space="preserve"> 5.5.1 PROHIBICIÓN DE REPRESALIAS</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lastRenderedPageBreak/>
        <w:t xml:space="preserve">Aquellas personas que formulen cualquier clase de denuncia según lo aquí previsto y de buena fe, están protegidos frente a cualquier tipo de represalia, discriminación y penalización por motivo de la denuncia efectuada. </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651C85">
      <w:pPr>
        <w:ind w:left="0" w:hanging="2"/>
        <w:jc w:val="both"/>
        <w:rPr>
          <w:rFonts w:asciiTheme="majorHAnsi" w:eastAsia="Calibri" w:hAnsiTheme="majorHAnsi" w:cstheme="majorHAnsi"/>
          <w:sz w:val="22"/>
          <w:szCs w:val="22"/>
        </w:rPr>
      </w:pPr>
      <w:r w:rsidRPr="00651C85">
        <w:rPr>
          <w:rFonts w:asciiTheme="majorHAnsi" w:eastAsia="Calibri" w:hAnsiTheme="majorHAnsi" w:cstheme="majorHAnsi"/>
          <w:b/>
          <w:bCs/>
          <w:sz w:val="22"/>
          <w:szCs w:val="22"/>
        </w:rPr>
        <w:t>GERUSIA S.L</w:t>
      </w:r>
      <w:r w:rsidRPr="009E4649">
        <w:rPr>
          <w:rFonts w:asciiTheme="majorHAnsi" w:eastAsia="Calibri" w:hAnsiTheme="majorHAnsi" w:cstheme="majorHAnsi"/>
          <w:sz w:val="22"/>
          <w:szCs w:val="22"/>
        </w:rPr>
        <w:t xml:space="preserve"> sancionará e impedirá todo tipo de represalia contra cualquier denunciante de buena fe. Se entiende por represalia, entre otros y a modo de ejemplo, un posible despido, disminución injustificada de un posible bonus, traslado a otra planta, o la asignación de funciones y responsabilidades de inferior rango, etc.</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 xml:space="preserve">El denunciante que entienda que se ha tomado alguna represalia en su contra como consecuencia de, exclusivamente, haber presentado una denuncia, podrá ponerlo en conocimiento del órgano competente </w:t>
      </w:r>
      <w:r w:rsidR="00A67835">
        <w:rPr>
          <w:rFonts w:asciiTheme="majorHAnsi" w:eastAsia="Calibri" w:hAnsiTheme="majorHAnsi" w:cstheme="majorHAnsi"/>
          <w:b/>
          <w:sz w:val="22"/>
          <w:szCs w:val="22"/>
        </w:rPr>
        <w:t>CARMEN DE MAR</w:t>
      </w:r>
      <w:r w:rsidR="00A67835" w:rsidRPr="00A67835">
        <w:rPr>
          <w:rFonts w:asciiTheme="majorHAnsi" w:eastAsia="Calibri" w:hAnsiTheme="majorHAnsi" w:cstheme="majorHAnsi"/>
          <w:b/>
          <w:sz w:val="22"/>
          <w:szCs w:val="22"/>
        </w:rPr>
        <w:t>Í</w:t>
      </w:r>
      <w:r w:rsidR="00A67835">
        <w:rPr>
          <w:rFonts w:asciiTheme="majorHAnsi" w:eastAsia="Calibri" w:hAnsiTheme="majorHAnsi" w:cstheme="majorHAnsi"/>
          <w:b/>
          <w:sz w:val="22"/>
          <w:szCs w:val="22"/>
        </w:rPr>
        <w:t>A MARCOS</w:t>
      </w:r>
      <w:r w:rsidRPr="009E4649">
        <w:rPr>
          <w:rFonts w:asciiTheme="majorHAnsi" w:eastAsia="Calibri" w:hAnsiTheme="majorHAnsi" w:cstheme="majorHAnsi"/>
          <w:sz w:val="22"/>
          <w:szCs w:val="22"/>
        </w:rPr>
        <w:t>, que analizará la situación y adoptará las medidas pertinentes para dejarla sin efecto o, en su defecto, corregirla y prevenirla a futuro.</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La prohibición de represalias prevista en los párrafos anteriores no impedirá la adopción de las medidas disciplinarias que procedan cuando la investigación interna determine que la denuncia es falsa y que la persona la ha realizado de mala fe y siendo consciente de su falsedad.</w:t>
      </w:r>
    </w:p>
    <w:p w:rsidR="007F3EF0" w:rsidRPr="009E4649" w:rsidRDefault="00000000">
      <w:pPr>
        <w:ind w:left="0" w:hanging="2"/>
        <w:jc w:val="both"/>
        <w:rPr>
          <w:rFonts w:asciiTheme="majorHAnsi" w:eastAsia="Calibri" w:hAnsiTheme="majorHAnsi" w:cstheme="majorHAnsi"/>
          <w:b/>
          <w:sz w:val="22"/>
          <w:szCs w:val="22"/>
        </w:rPr>
      </w:pPr>
      <w:r w:rsidRPr="009E4649">
        <w:rPr>
          <w:rFonts w:asciiTheme="majorHAnsi" w:eastAsia="Calibri" w:hAnsiTheme="majorHAnsi" w:cstheme="majorHAnsi"/>
          <w:sz w:val="22"/>
          <w:szCs w:val="22"/>
        </w:rPr>
        <w:t xml:space="preserve">A efectos de valorar que se entiende por represalia se tendrá en cuenta el </w:t>
      </w:r>
      <w:r w:rsidR="00651C85">
        <w:rPr>
          <w:rFonts w:asciiTheme="majorHAnsi" w:eastAsia="Calibri" w:hAnsiTheme="majorHAnsi" w:cstheme="majorHAnsi"/>
          <w:b/>
          <w:sz w:val="22"/>
          <w:szCs w:val="22"/>
        </w:rPr>
        <w:t>GE-CD</w:t>
      </w:r>
      <w:r w:rsidRPr="009E4649">
        <w:rPr>
          <w:rFonts w:asciiTheme="majorHAnsi" w:eastAsia="Calibri" w:hAnsiTheme="majorHAnsi" w:cstheme="majorHAnsi"/>
          <w:b/>
          <w:sz w:val="22"/>
          <w:szCs w:val="22"/>
        </w:rPr>
        <w:t>-01.4 Lista de Acciones Consideradas como Represalias al Denunciante.</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b/>
          <w:sz w:val="22"/>
          <w:szCs w:val="22"/>
        </w:rPr>
        <w:t>5.5.2 CONFIDENCIALIDAD SOBRE LA IDENTIDAD DEL DENUNCIANTE</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651C85">
      <w:pPr>
        <w:ind w:left="0" w:hanging="2"/>
        <w:jc w:val="both"/>
        <w:rPr>
          <w:rFonts w:asciiTheme="majorHAnsi" w:eastAsia="Calibri" w:hAnsiTheme="majorHAnsi" w:cstheme="majorHAnsi"/>
          <w:sz w:val="22"/>
          <w:szCs w:val="22"/>
        </w:rPr>
      </w:pPr>
      <w:r w:rsidRPr="00651C85">
        <w:rPr>
          <w:rFonts w:asciiTheme="majorHAnsi" w:eastAsia="Calibri" w:hAnsiTheme="majorHAnsi" w:cstheme="majorHAnsi"/>
          <w:b/>
          <w:bCs/>
          <w:sz w:val="22"/>
          <w:szCs w:val="22"/>
        </w:rPr>
        <w:t>GERUSIA S.L</w:t>
      </w:r>
      <w:r w:rsidRPr="009E4649">
        <w:rPr>
          <w:rFonts w:asciiTheme="majorHAnsi" w:eastAsia="Calibri" w:hAnsiTheme="majorHAnsi" w:cstheme="majorHAnsi"/>
          <w:sz w:val="22"/>
          <w:szCs w:val="22"/>
        </w:rPr>
        <w:t xml:space="preserve"> garantizará la máxima confidencialidad acerca de la identidad del denunciante y denunciado.</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 xml:space="preserve">Como medida para lograrlo se hace constar expresamente que el ejercicio del derecho de acceso por parte del denunciado, previsto en la vigente Ley Orgánica 3/2018, de 5 de diciembre, de Protección de Datos y Garantía de Derechos Digitales, no procederá en lo relativo a los datos de identidad del denunciante. </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 xml:space="preserve">En consecuencia y, salvo que judicialmente se determine lo contrario, </w:t>
      </w:r>
      <w:r w:rsidR="00651C85" w:rsidRPr="00651C85">
        <w:rPr>
          <w:rFonts w:asciiTheme="majorHAnsi" w:eastAsia="Calibri" w:hAnsiTheme="majorHAnsi" w:cstheme="majorHAnsi"/>
          <w:b/>
          <w:bCs/>
          <w:sz w:val="22"/>
          <w:szCs w:val="22"/>
        </w:rPr>
        <w:t>GERUSIA S.L</w:t>
      </w:r>
      <w:r w:rsidRPr="009E4649">
        <w:rPr>
          <w:rFonts w:asciiTheme="majorHAnsi" w:eastAsia="Calibri" w:hAnsiTheme="majorHAnsi" w:cstheme="majorHAnsi"/>
          <w:sz w:val="22"/>
          <w:szCs w:val="22"/>
        </w:rPr>
        <w:t xml:space="preserve"> no facilitará o dará a conocer al denunciado la identidad del denunciante.</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Como se ha mencionado, el principio de confidencialidad es uno de los pilares fundamentales del Canal de Denuncias, cuyo correcto funcionamiento depende de poder garantizar a los denunciantes que sus identidades serán protegidas, de forma que no se desincentive la realización de denuncias.</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lastRenderedPageBreak/>
        <w:t xml:space="preserve">Asimismo, tanto el órgano competente </w:t>
      </w:r>
      <w:r w:rsidR="00A67835">
        <w:rPr>
          <w:rFonts w:asciiTheme="majorHAnsi" w:eastAsia="Calibri" w:hAnsiTheme="majorHAnsi" w:cstheme="majorHAnsi"/>
          <w:b/>
          <w:sz w:val="22"/>
          <w:szCs w:val="22"/>
        </w:rPr>
        <w:t>CARMEN DE MARÍA MARCOS</w:t>
      </w:r>
      <w:r w:rsidRPr="009E4649">
        <w:rPr>
          <w:rFonts w:asciiTheme="majorHAnsi" w:eastAsia="Calibri" w:hAnsiTheme="majorHAnsi" w:cstheme="majorHAnsi"/>
          <w:sz w:val="22"/>
          <w:szCs w:val="22"/>
        </w:rPr>
        <w:t xml:space="preserve"> como el órgano de gobierno o de administración de </w:t>
      </w:r>
      <w:r w:rsidR="00651C85" w:rsidRPr="00651C85">
        <w:rPr>
          <w:rFonts w:asciiTheme="majorHAnsi" w:eastAsia="Calibri" w:hAnsiTheme="majorHAnsi" w:cstheme="majorHAnsi"/>
          <w:b/>
          <w:bCs/>
          <w:sz w:val="22"/>
          <w:szCs w:val="22"/>
        </w:rPr>
        <w:t>GERUSIA S.L</w:t>
      </w:r>
      <w:r w:rsidRPr="009E4649">
        <w:rPr>
          <w:rFonts w:asciiTheme="majorHAnsi" w:eastAsia="Calibri" w:hAnsiTheme="majorHAnsi" w:cstheme="majorHAnsi"/>
          <w:sz w:val="22"/>
          <w:szCs w:val="22"/>
        </w:rPr>
        <w:t xml:space="preserve"> estarán obligados a guardar secreto profesional sobre la identidad de la persona denunciante y del denunciado. </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También toda persona que participe en la investigación de los hechos, como parte del equipo investigador, estará sujeto a la misma obligación de confidencialidad y de secreto profesional en los términos de ley.</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color w:val="000000"/>
          <w:sz w:val="22"/>
          <w:szCs w:val="22"/>
        </w:rPr>
      </w:pPr>
      <w:r w:rsidRPr="009E4649">
        <w:rPr>
          <w:rFonts w:asciiTheme="majorHAnsi" w:eastAsia="Calibri" w:hAnsiTheme="majorHAnsi" w:cstheme="majorHAnsi"/>
          <w:sz w:val="22"/>
          <w:szCs w:val="22"/>
        </w:rPr>
        <w:t xml:space="preserve">Estas obligaciones de secreto y confidencialidad del órgano competente y del equipo de investigación se deberán hacer constar en sus actas de designación, siendo de aplicación al efecto el </w:t>
      </w:r>
      <w:r w:rsidR="00651C85">
        <w:rPr>
          <w:rFonts w:asciiTheme="majorHAnsi" w:eastAsia="Calibri" w:hAnsiTheme="majorHAnsi" w:cstheme="majorHAnsi"/>
          <w:b/>
          <w:sz w:val="22"/>
          <w:szCs w:val="22"/>
        </w:rPr>
        <w:t>GE-CD</w:t>
      </w:r>
      <w:r w:rsidRPr="009E4649">
        <w:rPr>
          <w:rFonts w:asciiTheme="majorHAnsi" w:eastAsia="Calibri" w:hAnsiTheme="majorHAnsi" w:cstheme="majorHAnsi"/>
          <w:b/>
          <w:sz w:val="22"/>
          <w:szCs w:val="22"/>
        </w:rPr>
        <w:t xml:space="preserve">-01.3 Modelo de Designación de Órgano Responsable del Canal de Denuncias y </w:t>
      </w:r>
      <w:r w:rsidR="00651C85">
        <w:rPr>
          <w:rFonts w:asciiTheme="majorHAnsi" w:eastAsia="Calibri" w:hAnsiTheme="majorHAnsi" w:cstheme="majorHAnsi"/>
          <w:b/>
          <w:sz w:val="22"/>
          <w:szCs w:val="22"/>
        </w:rPr>
        <w:t>GE-CD</w:t>
      </w:r>
      <w:r w:rsidRPr="009E4649">
        <w:rPr>
          <w:rFonts w:asciiTheme="majorHAnsi" w:eastAsia="Calibri" w:hAnsiTheme="majorHAnsi" w:cstheme="majorHAnsi"/>
          <w:b/>
          <w:sz w:val="22"/>
          <w:szCs w:val="22"/>
        </w:rPr>
        <w:t>-</w:t>
      </w:r>
      <w:r w:rsidRPr="009E4649">
        <w:rPr>
          <w:rFonts w:asciiTheme="majorHAnsi" w:eastAsia="Calibri" w:hAnsiTheme="majorHAnsi" w:cstheme="majorHAnsi"/>
          <w:b/>
          <w:color w:val="000000"/>
          <w:sz w:val="22"/>
          <w:szCs w:val="22"/>
        </w:rPr>
        <w:t>02.</w:t>
      </w:r>
      <w:r w:rsidR="00F564B8">
        <w:rPr>
          <w:rFonts w:asciiTheme="majorHAnsi" w:eastAsia="Calibri" w:hAnsiTheme="majorHAnsi" w:cstheme="majorHAnsi"/>
          <w:b/>
          <w:color w:val="000000"/>
          <w:sz w:val="22"/>
          <w:szCs w:val="22"/>
        </w:rPr>
        <w:t>3</w:t>
      </w:r>
      <w:r w:rsidRPr="009E4649">
        <w:rPr>
          <w:rFonts w:asciiTheme="majorHAnsi" w:eastAsia="Calibri" w:hAnsiTheme="majorHAnsi" w:cstheme="majorHAnsi"/>
          <w:b/>
          <w:color w:val="000000"/>
          <w:sz w:val="22"/>
          <w:szCs w:val="22"/>
        </w:rPr>
        <w:t xml:space="preserve"> Modelo de Designación del Equipo Investigador.</w:t>
      </w:r>
    </w:p>
    <w:p w:rsidR="007F3EF0" w:rsidRPr="009E4649" w:rsidRDefault="007F3EF0">
      <w:pPr>
        <w:ind w:left="0" w:hanging="2"/>
        <w:jc w:val="both"/>
        <w:rPr>
          <w:rFonts w:asciiTheme="majorHAnsi" w:eastAsia="Calibri" w:hAnsiTheme="majorHAnsi" w:cstheme="majorHAnsi"/>
          <w:color w:val="000000"/>
          <w:sz w:val="22"/>
          <w:szCs w:val="22"/>
        </w:rPr>
      </w:pP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b/>
          <w:sz w:val="22"/>
          <w:szCs w:val="22"/>
        </w:rPr>
        <w:t>5.6 CONFLICTO DE INTERÉS</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 xml:space="preserve">En el supuesto de que los hechos denunciados comprendan conductas que se encuentren dentro del ámbito de las funciones del órgano competente </w:t>
      </w:r>
      <w:r w:rsidR="00A67835">
        <w:rPr>
          <w:rFonts w:asciiTheme="majorHAnsi" w:eastAsia="Calibri" w:hAnsiTheme="majorHAnsi" w:cstheme="majorHAnsi"/>
          <w:b/>
          <w:sz w:val="22"/>
          <w:szCs w:val="22"/>
        </w:rPr>
        <w:t>CARMEN DE MAR</w:t>
      </w:r>
      <w:r w:rsidR="00A67835" w:rsidRPr="00A67835">
        <w:rPr>
          <w:rFonts w:asciiTheme="majorHAnsi" w:eastAsia="Calibri" w:hAnsiTheme="majorHAnsi" w:cstheme="majorHAnsi"/>
          <w:b/>
          <w:sz w:val="22"/>
          <w:szCs w:val="22"/>
        </w:rPr>
        <w:t>Í</w:t>
      </w:r>
      <w:r w:rsidR="00A67835">
        <w:rPr>
          <w:rFonts w:asciiTheme="majorHAnsi" w:eastAsia="Calibri" w:hAnsiTheme="majorHAnsi" w:cstheme="majorHAnsi"/>
          <w:b/>
          <w:sz w:val="22"/>
          <w:szCs w:val="22"/>
        </w:rPr>
        <w:t>A MARCOS</w:t>
      </w:r>
      <w:r w:rsidRPr="009E4649">
        <w:rPr>
          <w:rFonts w:asciiTheme="majorHAnsi" w:eastAsia="Calibri" w:hAnsiTheme="majorHAnsi" w:cstheme="majorHAnsi"/>
          <w:sz w:val="22"/>
          <w:szCs w:val="22"/>
        </w:rPr>
        <w:t xml:space="preserve"> o que de cualquier forma puedan generar un conflicto de interés para alguno de sus miembros si fuera colegiado, la persona afectada deberá abstenerse de intervenir en el procedimiento de tramitación de las denuncias e investigación.</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 xml:space="preserve">Se entenderá que existe un conflicto de interés en aquellos casos en los que los intereses particulares de algunos de estos órganos o personas que los constituyen, puedan limitar su capacidad para llevar adelante, con la debida objetividad, neutralidad e imparcialidad, la tramitación e instrucción del procedimiento de denuncias. </w:t>
      </w:r>
    </w:p>
    <w:p w:rsidR="007F3EF0" w:rsidRPr="009E4649" w:rsidRDefault="007F3EF0">
      <w:pPr>
        <w:ind w:left="0" w:hanging="2"/>
        <w:jc w:val="both"/>
        <w:rPr>
          <w:rFonts w:asciiTheme="majorHAnsi" w:eastAsia="Calibri" w:hAnsiTheme="majorHAnsi" w:cstheme="majorHAnsi"/>
          <w:color w:val="000000"/>
          <w:sz w:val="22"/>
          <w:szCs w:val="22"/>
        </w:rPr>
      </w:pPr>
    </w:p>
    <w:p w:rsidR="007F3EF0" w:rsidRPr="009E4649" w:rsidRDefault="00000000">
      <w:pPr>
        <w:ind w:left="0" w:hanging="2"/>
        <w:jc w:val="both"/>
        <w:rPr>
          <w:rFonts w:asciiTheme="majorHAnsi" w:eastAsia="Calibri" w:hAnsiTheme="majorHAnsi" w:cstheme="majorHAnsi"/>
          <w:color w:val="000000"/>
          <w:sz w:val="22"/>
          <w:szCs w:val="22"/>
        </w:rPr>
      </w:pPr>
      <w:r w:rsidRPr="009E4649">
        <w:rPr>
          <w:rFonts w:asciiTheme="majorHAnsi" w:eastAsia="Calibri" w:hAnsiTheme="majorHAnsi" w:cstheme="majorHAnsi"/>
          <w:color w:val="000000"/>
          <w:sz w:val="22"/>
          <w:szCs w:val="22"/>
        </w:rPr>
        <w:t xml:space="preserve">En todo caso, se presume que existe conflicto de intereses cuando los hechos denunciados se encuadren dentro de las responsabilidades y funciones ejecutivas de alguno de los miembros del órgano competente. Asimismo, cuando los hechos afecten a alguna persona con la que cualquiera de ellos tenga vínculos de parentesco (hasta tercer grado, inclusive) o un interés empresarial evidente. </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b/>
          <w:sz w:val="22"/>
          <w:szCs w:val="22"/>
        </w:rPr>
        <w:t>5.7 PROTECCIÓN DE DATOS. EJERCICIO DE DERECHOS</w:t>
      </w:r>
    </w:p>
    <w:p w:rsidR="007F3EF0" w:rsidRPr="009E4649" w:rsidRDefault="007F3EF0">
      <w:pPr>
        <w:pBdr>
          <w:top w:val="nil"/>
          <w:left w:val="nil"/>
          <w:bottom w:val="nil"/>
          <w:right w:val="nil"/>
          <w:between w:val="nil"/>
        </w:pBdr>
        <w:tabs>
          <w:tab w:val="left" w:pos="-1440"/>
          <w:tab w:val="left" w:pos="-720"/>
          <w:tab w:val="left" w:pos="284"/>
          <w:tab w:val="left" w:pos="709"/>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s>
        <w:spacing w:before="60" w:after="60" w:line="276" w:lineRule="auto"/>
        <w:ind w:left="0" w:right="302" w:hanging="2"/>
        <w:jc w:val="both"/>
        <w:rPr>
          <w:rFonts w:asciiTheme="majorHAnsi" w:eastAsia="Calibri" w:hAnsiTheme="majorHAnsi" w:cstheme="majorHAnsi"/>
          <w:color w:val="000000"/>
          <w:sz w:val="22"/>
          <w:szCs w:val="22"/>
        </w:rPr>
      </w:pPr>
    </w:p>
    <w:p w:rsidR="007F3EF0" w:rsidRPr="009E4649" w:rsidRDefault="00000000">
      <w:pPr>
        <w:pBdr>
          <w:top w:val="nil"/>
          <w:left w:val="nil"/>
          <w:bottom w:val="nil"/>
          <w:right w:val="nil"/>
          <w:between w:val="nil"/>
        </w:pBdr>
        <w:tabs>
          <w:tab w:val="left" w:pos="-1440"/>
          <w:tab w:val="left" w:pos="-720"/>
          <w:tab w:val="left" w:pos="284"/>
          <w:tab w:val="left" w:pos="709"/>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s>
        <w:spacing w:before="60" w:after="60" w:line="276" w:lineRule="auto"/>
        <w:ind w:left="0" w:right="302" w:hanging="2"/>
        <w:jc w:val="both"/>
        <w:rPr>
          <w:rFonts w:asciiTheme="majorHAnsi" w:eastAsia="Calibri" w:hAnsiTheme="majorHAnsi" w:cstheme="majorHAnsi"/>
          <w:color w:val="000000"/>
          <w:sz w:val="22"/>
          <w:szCs w:val="22"/>
        </w:rPr>
      </w:pPr>
      <w:r w:rsidRPr="009E4649">
        <w:rPr>
          <w:rFonts w:asciiTheme="majorHAnsi" w:eastAsia="Calibri" w:hAnsiTheme="majorHAnsi" w:cstheme="majorHAnsi"/>
          <w:color w:val="000000"/>
          <w:sz w:val="22"/>
          <w:szCs w:val="22"/>
        </w:rPr>
        <w:t xml:space="preserve">A la hora de diseñar este Canal, </w:t>
      </w:r>
      <w:r w:rsidR="00651C85" w:rsidRPr="00651C85">
        <w:rPr>
          <w:rFonts w:asciiTheme="majorHAnsi" w:eastAsia="Calibri" w:hAnsiTheme="majorHAnsi" w:cstheme="majorHAnsi"/>
          <w:b/>
          <w:bCs/>
          <w:color w:val="000000"/>
          <w:sz w:val="22"/>
          <w:szCs w:val="22"/>
        </w:rPr>
        <w:t>GERUSIA S.L</w:t>
      </w:r>
      <w:r w:rsidR="00651C85">
        <w:rPr>
          <w:rFonts w:asciiTheme="majorHAnsi" w:eastAsia="Calibri" w:hAnsiTheme="majorHAnsi" w:cstheme="majorHAnsi"/>
          <w:color w:val="000000"/>
          <w:sz w:val="22"/>
          <w:szCs w:val="22"/>
        </w:rPr>
        <w:t xml:space="preserve"> </w:t>
      </w:r>
      <w:r w:rsidRPr="009E4649">
        <w:rPr>
          <w:rFonts w:asciiTheme="majorHAnsi" w:eastAsia="Calibri" w:hAnsiTheme="majorHAnsi" w:cstheme="majorHAnsi"/>
          <w:color w:val="000000"/>
          <w:sz w:val="22"/>
          <w:szCs w:val="22"/>
        </w:rPr>
        <w:t xml:space="preserve">se dará pleno cumplimiento a la normativa aplicable en materia de protección de datos; de manera especial a la Ley Orgánica 3/2018, de 5 de diciembre, de Protección de Datos y su normativa de desarrollo y a las disposiciones específicas contenidas en la propia Ley 2/2023 de 20 de febrero, reguladora de la protección de </w:t>
      </w:r>
      <w:r w:rsidRPr="009E4649">
        <w:rPr>
          <w:rFonts w:asciiTheme="majorHAnsi" w:eastAsia="Calibri" w:hAnsiTheme="majorHAnsi" w:cstheme="majorHAnsi"/>
          <w:color w:val="000000"/>
          <w:sz w:val="22"/>
          <w:szCs w:val="22"/>
        </w:rPr>
        <w:lastRenderedPageBreak/>
        <w:t>las personas que informen sobre infracciones normativas cometidas en el seno de las organizaciones y de lucha contra la corrupción.</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Tal como se detalla en los procedimientos específicos de implementación del presente canal de denuncias, los datos personales recabados en el marco de su funcionamiento serán tratados con la exclusiva finalidad de tramitar las denuncias que se reciban y, si procede, investigar la realidad de los hechos denunciados.</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Se hace constar expresamente que los datos contenidos en aquellas denuncias que no sean admitidas a trámite no se incorporarán a ningún fichero, procediéndose a su eliminación inmediata.</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b/>
          <w:sz w:val="22"/>
          <w:szCs w:val="22"/>
        </w:rPr>
      </w:pPr>
      <w:r w:rsidRPr="009E4649">
        <w:rPr>
          <w:rFonts w:asciiTheme="majorHAnsi" w:eastAsia="Calibri" w:hAnsiTheme="majorHAnsi" w:cstheme="majorHAnsi"/>
          <w:sz w:val="22"/>
          <w:szCs w:val="22"/>
        </w:rPr>
        <w:t xml:space="preserve">Tanto el denunciante como el denunciado serán informados debidamente, en cada caso, de las personas y órganos concretos a los cuales se van a comunicar sus datos. Al efecto, se dejará constancia de ello mediante la entrega oportuna de cláusulas informativas de acuerdo a </w:t>
      </w:r>
      <w:r w:rsidR="00651C85">
        <w:rPr>
          <w:rFonts w:asciiTheme="majorHAnsi" w:eastAsia="Calibri" w:hAnsiTheme="majorHAnsi" w:cstheme="majorHAnsi"/>
          <w:b/>
          <w:sz w:val="22"/>
          <w:szCs w:val="22"/>
        </w:rPr>
        <w:t>GE-CD</w:t>
      </w:r>
      <w:r w:rsidRPr="009E4649">
        <w:rPr>
          <w:rFonts w:asciiTheme="majorHAnsi" w:eastAsia="Calibri" w:hAnsiTheme="majorHAnsi" w:cstheme="majorHAnsi"/>
          <w:b/>
          <w:sz w:val="22"/>
          <w:szCs w:val="22"/>
        </w:rPr>
        <w:t>-01.5 Cláusula Informativa para el Denunciante</w:t>
      </w:r>
      <w:r w:rsidRPr="009E4649">
        <w:rPr>
          <w:rFonts w:asciiTheme="majorHAnsi" w:eastAsia="Calibri" w:hAnsiTheme="majorHAnsi" w:cstheme="majorHAnsi"/>
          <w:sz w:val="22"/>
          <w:szCs w:val="22"/>
        </w:rPr>
        <w:t xml:space="preserve"> y</w:t>
      </w:r>
      <w:r w:rsidRPr="009E4649">
        <w:rPr>
          <w:rFonts w:asciiTheme="majorHAnsi" w:eastAsia="Calibri" w:hAnsiTheme="majorHAnsi" w:cstheme="majorHAnsi"/>
          <w:b/>
          <w:sz w:val="22"/>
          <w:szCs w:val="22"/>
        </w:rPr>
        <w:t xml:space="preserve"> </w:t>
      </w:r>
      <w:r w:rsidR="00651C85">
        <w:rPr>
          <w:rFonts w:asciiTheme="majorHAnsi" w:eastAsia="Calibri" w:hAnsiTheme="majorHAnsi" w:cstheme="majorHAnsi"/>
          <w:b/>
          <w:sz w:val="22"/>
          <w:szCs w:val="22"/>
        </w:rPr>
        <w:t>GE-CD</w:t>
      </w:r>
      <w:r w:rsidRPr="009E4649">
        <w:rPr>
          <w:rFonts w:asciiTheme="majorHAnsi" w:eastAsia="Calibri" w:hAnsiTheme="majorHAnsi" w:cstheme="majorHAnsi"/>
          <w:b/>
          <w:sz w:val="22"/>
          <w:szCs w:val="22"/>
        </w:rPr>
        <w:t>-01.6 Cláusula Informativa para el Denunciado.</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 xml:space="preserve">Para ejercer los derechos de acceso, rectificación, cancelación, oposición, limitación, portabilidad y derecho a no ser objeto de decisiones automatizadas o revocar el consentimiento otorgado, podrán dirigirse mediante petición escrita al domicilio postal </w:t>
      </w:r>
      <w:r w:rsidR="00651C85">
        <w:rPr>
          <w:rFonts w:asciiTheme="majorHAnsi" w:eastAsia="Calibri" w:hAnsiTheme="majorHAnsi" w:cstheme="majorHAnsi"/>
          <w:sz w:val="22"/>
          <w:szCs w:val="22"/>
        </w:rPr>
        <w:t>C/Martínez Marina 16 – 1ºD – 33009 Oviedo</w:t>
      </w:r>
      <w:r w:rsidRPr="009E4649">
        <w:rPr>
          <w:rFonts w:asciiTheme="majorHAnsi" w:eastAsia="Calibri" w:hAnsiTheme="majorHAnsi" w:cstheme="majorHAnsi"/>
          <w:sz w:val="22"/>
          <w:szCs w:val="22"/>
        </w:rPr>
        <w:t xml:space="preserve">, mediante correo electrónico a la dirección: </w:t>
      </w:r>
      <w:hyperlink r:id="rId8" w:history="1">
        <w:r w:rsidR="00CF4C59" w:rsidRPr="00623100">
          <w:rPr>
            <w:rStyle w:val="Hipervnculo"/>
            <w:rFonts w:asciiTheme="majorHAnsi" w:eastAsia="Calibri" w:hAnsiTheme="majorHAnsi" w:cstheme="majorHAnsi"/>
            <w:sz w:val="22"/>
            <w:szCs w:val="22"/>
          </w:rPr>
          <w:t>carmen.demaria@gerusia.com</w:t>
        </w:r>
      </w:hyperlink>
      <w:r w:rsidRPr="009E4649">
        <w:rPr>
          <w:rFonts w:asciiTheme="majorHAnsi" w:eastAsia="Calibri" w:hAnsiTheme="majorHAnsi" w:cstheme="majorHAnsi"/>
          <w:sz w:val="22"/>
          <w:szCs w:val="22"/>
        </w:rPr>
        <w:t>.</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 xml:space="preserve">También podrán dirigirse directamente, al </w:t>
      </w:r>
      <w:proofErr w:type="gramStart"/>
      <w:r w:rsidRPr="009E4649">
        <w:rPr>
          <w:rFonts w:asciiTheme="majorHAnsi" w:eastAsia="Calibri" w:hAnsiTheme="majorHAnsi" w:cstheme="majorHAnsi"/>
          <w:sz w:val="22"/>
          <w:szCs w:val="22"/>
        </w:rPr>
        <w:t>Delegado</w:t>
      </w:r>
      <w:proofErr w:type="gramEnd"/>
      <w:r w:rsidRPr="009E4649">
        <w:rPr>
          <w:rFonts w:asciiTheme="majorHAnsi" w:eastAsia="Calibri" w:hAnsiTheme="majorHAnsi" w:cstheme="majorHAnsi"/>
          <w:sz w:val="22"/>
          <w:szCs w:val="22"/>
        </w:rPr>
        <w:t xml:space="preserve"> de Protección de Datos que hubiere designado por </w:t>
      </w:r>
      <w:r w:rsidR="00651C85">
        <w:rPr>
          <w:rFonts w:asciiTheme="majorHAnsi" w:eastAsia="Calibri" w:hAnsiTheme="majorHAnsi" w:cstheme="majorHAnsi"/>
          <w:sz w:val="22"/>
          <w:szCs w:val="22"/>
        </w:rPr>
        <w:t>GERUSIA S.L</w:t>
      </w:r>
      <w:r w:rsidRPr="009E4649">
        <w:rPr>
          <w:rFonts w:asciiTheme="majorHAnsi" w:eastAsia="Calibri" w:hAnsiTheme="majorHAnsi" w:cstheme="majorHAnsi"/>
          <w:sz w:val="22"/>
          <w:szCs w:val="22"/>
        </w:rPr>
        <w:t xml:space="preserve"> a los fines de brindar asesoramiento y supervisión en relación al canal de denuncias. </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b/>
          <w:sz w:val="22"/>
          <w:szCs w:val="22"/>
        </w:rPr>
      </w:pPr>
      <w:r w:rsidRPr="009E4649">
        <w:rPr>
          <w:rFonts w:asciiTheme="majorHAnsi" w:eastAsia="Calibri" w:hAnsiTheme="majorHAnsi" w:cstheme="majorHAnsi"/>
          <w:sz w:val="22"/>
          <w:szCs w:val="22"/>
        </w:rPr>
        <w:t xml:space="preserve">A efectos de la designación de tal delegado, será de aplicación el </w:t>
      </w:r>
      <w:r w:rsidR="00651C85">
        <w:rPr>
          <w:rFonts w:asciiTheme="majorHAnsi" w:eastAsia="Calibri" w:hAnsiTheme="majorHAnsi" w:cstheme="majorHAnsi"/>
          <w:b/>
          <w:sz w:val="22"/>
          <w:szCs w:val="22"/>
        </w:rPr>
        <w:t>GE-CD</w:t>
      </w:r>
      <w:r w:rsidRPr="009E4649">
        <w:rPr>
          <w:rFonts w:asciiTheme="majorHAnsi" w:eastAsia="Calibri" w:hAnsiTheme="majorHAnsi" w:cstheme="majorHAnsi"/>
          <w:b/>
          <w:sz w:val="22"/>
          <w:szCs w:val="22"/>
        </w:rPr>
        <w:t xml:space="preserve">-01.7 Modelo de Designación de </w:t>
      </w:r>
      <w:proofErr w:type="gramStart"/>
      <w:r w:rsidRPr="009E4649">
        <w:rPr>
          <w:rFonts w:asciiTheme="majorHAnsi" w:eastAsia="Calibri" w:hAnsiTheme="majorHAnsi" w:cstheme="majorHAnsi"/>
          <w:b/>
          <w:sz w:val="22"/>
          <w:szCs w:val="22"/>
        </w:rPr>
        <w:t>Delegado</w:t>
      </w:r>
      <w:proofErr w:type="gramEnd"/>
      <w:r w:rsidRPr="009E4649">
        <w:rPr>
          <w:rFonts w:asciiTheme="majorHAnsi" w:eastAsia="Calibri" w:hAnsiTheme="majorHAnsi" w:cstheme="majorHAnsi"/>
          <w:b/>
          <w:sz w:val="22"/>
          <w:szCs w:val="22"/>
        </w:rPr>
        <w:t xml:space="preserve"> de Protección de Datos.</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No obstante, lo anterior, el derecho de acceso del denunciado estará limitado a sus propios datos de carácter personal, no teniendo acceso a los datos sobre la identidad del denunciante.</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La petición deberá incluir: nombre y apellidos del interesado; copia de su Documento Nacional de Identidad, pasaporte u otro documento identificativo válido del interesado y, en su caso, de su representante, así como título acreditativo de la representación; domicilio a efectos de notificaciones y especificación del objeto de la petición.</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b/>
          <w:sz w:val="22"/>
          <w:szCs w:val="22"/>
        </w:rPr>
      </w:pPr>
      <w:r w:rsidRPr="009E4649">
        <w:rPr>
          <w:rFonts w:asciiTheme="majorHAnsi" w:eastAsia="Calibri" w:hAnsiTheme="majorHAnsi" w:cstheme="majorHAnsi"/>
          <w:b/>
          <w:sz w:val="22"/>
          <w:szCs w:val="22"/>
        </w:rPr>
        <w:t>5.8. PROPORCIONALIDAD EN EL TRATAMIENTO DE DATOS PERSONALES Y MEDIDAS DE SEGURIDAD.</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Los datos personales recabados en el marco del canal de denuncias:</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numPr>
          <w:ilvl w:val="0"/>
          <w:numId w:val="4"/>
        </w:numPr>
        <w:pBdr>
          <w:top w:val="nil"/>
          <w:left w:val="nil"/>
          <w:bottom w:val="nil"/>
          <w:right w:val="nil"/>
          <w:between w:val="nil"/>
        </w:pBdr>
        <w:spacing w:line="276" w:lineRule="auto"/>
        <w:ind w:left="0" w:hanging="2"/>
        <w:jc w:val="both"/>
        <w:rPr>
          <w:rFonts w:asciiTheme="majorHAnsi" w:eastAsia="Calibri" w:hAnsiTheme="majorHAnsi" w:cstheme="majorHAnsi"/>
          <w:color w:val="000000"/>
          <w:sz w:val="22"/>
          <w:szCs w:val="22"/>
        </w:rPr>
      </w:pPr>
      <w:r w:rsidRPr="009E4649">
        <w:rPr>
          <w:rFonts w:asciiTheme="majorHAnsi" w:eastAsia="Calibri" w:hAnsiTheme="majorHAnsi" w:cstheme="majorHAnsi"/>
          <w:color w:val="000000"/>
          <w:sz w:val="22"/>
          <w:szCs w:val="22"/>
        </w:rPr>
        <w:t>se limitarán a los estricta y objetivamente necesarios para tramitar las denuncias y, si procede, comprobar la realidad de los hechos denunciados;</w:t>
      </w:r>
    </w:p>
    <w:p w:rsidR="007F3EF0" w:rsidRPr="009E4649" w:rsidRDefault="00000000">
      <w:pPr>
        <w:numPr>
          <w:ilvl w:val="0"/>
          <w:numId w:val="4"/>
        </w:numPr>
        <w:pBdr>
          <w:top w:val="nil"/>
          <w:left w:val="nil"/>
          <w:bottom w:val="nil"/>
          <w:right w:val="nil"/>
          <w:between w:val="nil"/>
        </w:pBdr>
        <w:spacing w:line="276" w:lineRule="auto"/>
        <w:ind w:left="0" w:hanging="2"/>
        <w:jc w:val="both"/>
        <w:rPr>
          <w:rFonts w:asciiTheme="majorHAnsi" w:eastAsia="Calibri" w:hAnsiTheme="majorHAnsi" w:cstheme="majorHAnsi"/>
          <w:color w:val="000000"/>
          <w:sz w:val="22"/>
          <w:szCs w:val="22"/>
        </w:rPr>
      </w:pPr>
      <w:r w:rsidRPr="009E4649">
        <w:rPr>
          <w:rFonts w:asciiTheme="majorHAnsi" w:eastAsia="Calibri" w:hAnsiTheme="majorHAnsi" w:cstheme="majorHAnsi"/>
          <w:color w:val="000000"/>
          <w:sz w:val="22"/>
          <w:szCs w:val="22"/>
        </w:rPr>
        <w:t>serán tratados en todo momento de conformidad con la normativa de protección de datos aplicable, para fines legítimos y específicos en relación con la investigación que pueda surgir como consecuencia de la denuncia;</w:t>
      </w:r>
    </w:p>
    <w:p w:rsidR="007F3EF0" w:rsidRPr="009E4649" w:rsidRDefault="00000000">
      <w:pPr>
        <w:numPr>
          <w:ilvl w:val="0"/>
          <w:numId w:val="4"/>
        </w:numPr>
        <w:pBdr>
          <w:top w:val="nil"/>
          <w:left w:val="nil"/>
          <w:bottom w:val="nil"/>
          <w:right w:val="nil"/>
          <w:between w:val="nil"/>
        </w:pBdr>
        <w:spacing w:line="276" w:lineRule="auto"/>
        <w:ind w:left="0" w:hanging="2"/>
        <w:jc w:val="both"/>
        <w:rPr>
          <w:rFonts w:asciiTheme="majorHAnsi" w:eastAsia="Calibri" w:hAnsiTheme="majorHAnsi" w:cstheme="majorHAnsi"/>
          <w:color w:val="000000"/>
          <w:sz w:val="22"/>
          <w:szCs w:val="22"/>
        </w:rPr>
      </w:pPr>
      <w:r w:rsidRPr="009E4649">
        <w:rPr>
          <w:rFonts w:asciiTheme="majorHAnsi" w:eastAsia="Calibri" w:hAnsiTheme="majorHAnsi" w:cstheme="majorHAnsi"/>
          <w:color w:val="000000"/>
          <w:sz w:val="22"/>
          <w:szCs w:val="22"/>
        </w:rPr>
        <w:t>no se utilizarán para fines incompatibles;</w:t>
      </w:r>
    </w:p>
    <w:p w:rsidR="007F3EF0" w:rsidRPr="009E4649" w:rsidRDefault="00000000">
      <w:pPr>
        <w:numPr>
          <w:ilvl w:val="0"/>
          <w:numId w:val="4"/>
        </w:numPr>
        <w:pBdr>
          <w:top w:val="nil"/>
          <w:left w:val="nil"/>
          <w:bottom w:val="nil"/>
          <w:right w:val="nil"/>
          <w:between w:val="nil"/>
        </w:pBdr>
        <w:spacing w:line="276" w:lineRule="auto"/>
        <w:ind w:left="0" w:hanging="2"/>
        <w:jc w:val="both"/>
        <w:rPr>
          <w:rFonts w:asciiTheme="majorHAnsi" w:eastAsia="Calibri" w:hAnsiTheme="majorHAnsi" w:cstheme="majorHAnsi"/>
          <w:color w:val="000000"/>
          <w:sz w:val="22"/>
          <w:szCs w:val="22"/>
        </w:rPr>
      </w:pPr>
      <w:r w:rsidRPr="009E4649">
        <w:rPr>
          <w:rFonts w:asciiTheme="majorHAnsi" w:eastAsia="Calibri" w:hAnsiTheme="majorHAnsi" w:cstheme="majorHAnsi"/>
          <w:color w:val="000000"/>
          <w:sz w:val="22"/>
          <w:szCs w:val="22"/>
        </w:rPr>
        <w:t>serán adecuados y no excesivos en relación con las citadas finalidades.</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Por su parte, la</w:t>
      </w:r>
      <w:r w:rsidRPr="009E4649">
        <w:rPr>
          <w:rFonts w:asciiTheme="majorHAnsi" w:eastAsia="Calibri" w:hAnsiTheme="majorHAnsi" w:cstheme="majorHAnsi"/>
          <w:b/>
          <w:sz w:val="22"/>
          <w:szCs w:val="22"/>
        </w:rPr>
        <w:t xml:space="preserve"> </w:t>
      </w:r>
      <w:r w:rsidR="00651C85">
        <w:rPr>
          <w:rFonts w:asciiTheme="majorHAnsi" w:eastAsia="Calibri" w:hAnsiTheme="majorHAnsi" w:cstheme="majorHAnsi"/>
          <w:b/>
          <w:sz w:val="22"/>
          <w:szCs w:val="22"/>
        </w:rPr>
        <w:t>GERUSIA S.L</w:t>
      </w:r>
      <w:r w:rsidRPr="009E4649">
        <w:rPr>
          <w:rFonts w:asciiTheme="majorHAnsi" w:eastAsia="Calibri" w:hAnsiTheme="majorHAnsi" w:cstheme="majorHAnsi"/>
          <w:sz w:val="22"/>
          <w:szCs w:val="22"/>
        </w:rPr>
        <w:t xml:space="preserve"> se asegurará de que se adopten todas las medidas técnicas y organizativas necesarias para preservar la seguridad de los datos recabados al objeto de protegerlos de divulgaciones o accesos no autorizados.</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 xml:space="preserve">A estos efectos, </w:t>
      </w:r>
      <w:r w:rsidR="00651C85">
        <w:rPr>
          <w:rFonts w:asciiTheme="majorHAnsi" w:eastAsia="Calibri" w:hAnsiTheme="majorHAnsi" w:cstheme="majorHAnsi"/>
          <w:b/>
          <w:sz w:val="22"/>
          <w:szCs w:val="22"/>
        </w:rPr>
        <w:t>GERUSIA S.L</w:t>
      </w:r>
      <w:r w:rsidRPr="009E4649">
        <w:rPr>
          <w:rFonts w:asciiTheme="majorHAnsi" w:eastAsia="Calibri" w:hAnsiTheme="majorHAnsi" w:cstheme="majorHAnsi"/>
          <w:sz w:val="22"/>
          <w:szCs w:val="22"/>
        </w:rPr>
        <w:t xml:space="preserve"> ha adoptado medidas apropiadas para garantizar la confidencialidad de todos los datos y se asegurará que, particularmente, los datos relativos a la identidad del denunciante no sean divulgados al denunciado durante la investigación ni otras personas que no integren el órgano competente. </w:t>
      </w:r>
    </w:p>
    <w:p w:rsidR="007F3EF0" w:rsidRPr="009E4649" w:rsidRDefault="007F3EF0">
      <w:pPr>
        <w:ind w:left="0" w:hanging="2"/>
        <w:jc w:val="both"/>
        <w:rPr>
          <w:rFonts w:asciiTheme="majorHAnsi" w:eastAsia="Calibri" w:hAnsiTheme="majorHAnsi" w:cstheme="majorHAnsi"/>
          <w:sz w:val="22"/>
          <w:szCs w:val="22"/>
        </w:rPr>
      </w:pPr>
    </w:p>
    <w:p w:rsidR="007F3EF0" w:rsidRPr="009E4649" w:rsidRDefault="00000000">
      <w:pPr>
        <w:ind w:left="0" w:hanging="2"/>
        <w:jc w:val="both"/>
        <w:rPr>
          <w:rFonts w:asciiTheme="majorHAnsi" w:eastAsia="Calibri" w:hAnsiTheme="majorHAnsi" w:cstheme="majorHAnsi"/>
          <w:b/>
          <w:sz w:val="22"/>
          <w:szCs w:val="22"/>
        </w:rPr>
      </w:pPr>
      <w:r w:rsidRPr="009E4649">
        <w:rPr>
          <w:rFonts w:asciiTheme="majorHAnsi" w:eastAsia="Calibri" w:hAnsiTheme="majorHAnsi" w:cstheme="majorHAnsi"/>
          <w:sz w:val="22"/>
          <w:szCs w:val="22"/>
        </w:rPr>
        <w:t xml:space="preserve">A efectos del cumplimiento del principio de proporcionalidad y a fines de la implementación efectiva de las medidas de seguridad, asumirá especial relevancia el rol que desempeñe el </w:t>
      </w:r>
      <w:proofErr w:type="gramStart"/>
      <w:r w:rsidRPr="009E4649">
        <w:rPr>
          <w:rFonts w:asciiTheme="majorHAnsi" w:eastAsia="Calibri" w:hAnsiTheme="majorHAnsi" w:cstheme="majorHAnsi"/>
          <w:sz w:val="22"/>
          <w:szCs w:val="22"/>
        </w:rPr>
        <w:t>Delegado</w:t>
      </w:r>
      <w:proofErr w:type="gramEnd"/>
      <w:r w:rsidRPr="009E4649">
        <w:rPr>
          <w:rFonts w:asciiTheme="majorHAnsi" w:eastAsia="Calibri" w:hAnsiTheme="majorHAnsi" w:cstheme="majorHAnsi"/>
          <w:sz w:val="22"/>
          <w:szCs w:val="22"/>
        </w:rPr>
        <w:t xml:space="preserve"> de Protección de Datos designado por </w:t>
      </w:r>
      <w:r w:rsidR="00651C85" w:rsidRPr="00651C85">
        <w:rPr>
          <w:rFonts w:asciiTheme="majorHAnsi" w:eastAsia="Calibri" w:hAnsiTheme="majorHAnsi" w:cstheme="majorHAnsi"/>
          <w:b/>
          <w:bCs/>
          <w:sz w:val="22"/>
          <w:szCs w:val="22"/>
        </w:rPr>
        <w:t>GERUSIA S.L.</w:t>
      </w:r>
    </w:p>
    <w:p w:rsidR="007F3EF0" w:rsidRPr="009E4649" w:rsidRDefault="007F3EF0">
      <w:pPr>
        <w:ind w:left="0" w:hanging="2"/>
        <w:jc w:val="both"/>
        <w:rPr>
          <w:rFonts w:asciiTheme="majorHAnsi" w:eastAsia="Calibri" w:hAnsiTheme="majorHAnsi" w:cstheme="majorHAnsi"/>
          <w:b/>
          <w:sz w:val="22"/>
          <w:szCs w:val="22"/>
        </w:rPr>
      </w:pPr>
    </w:p>
    <w:p w:rsidR="007F3EF0" w:rsidRPr="009E4649" w:rsidRDefault="007F3EF0">
      <w:pPr>
        <w:ind w:left="0" w:hanging="2"/>
        <w:jc w:val="both"/>
        <w:rPr>
          <w:rFonts w:asciiTheme="majorHAnsi" w:eastAsia="Calibri" w:hAnsiTheme="majorHAnsi" w:cstheme="majorHAnsi"/>
          <w:b/>
          <w:sz w:val="22"/>
          <w:szCs w:val="22"/>
        </w:rPr>
      </w:pPr>
    </w:p>
    <w:p w:rsidR="007F3EF0" w:rsidRPr="009E4649" w:rsidRDefault="00000000">
      <w:pPr>
        <w:numPr>
          <w:ilvl w:val="0"/>
          <w:numId w:val="2"/>
        </w:numPr>
        <w:pBdr>
          <w:top w:val="nil"/>
          <w:left w:val="nil"/>
          <w:bottom w:val="nil"/>
          <w:right w:val="nil"/>
          <w:between w:val="nil"/>
        </w:pBdr>
        <w:spacing w:line="240" w:lineRule="auto"/>
        <w:ind w:left="0" w:hanging="2"/>
        <w:jc w:val="both"/>
        <w:rPr>
          <w:rFonts w:asciiTheme="majorHAnsi" w:eastAsia="Calibri" w:hAnsiTheme="majorHAnsi" w:cstheme="majorHAnsi"/>
          <w:b/>
          <w:color w:val="000000"/>
          <w:sz w:val="22"/>
          <w:szCs w:val="22"/>
        </w:rPr>
      </w:pPr>
      <w:r w:rsidRPr="009E4649">
        <w:rPr>
          <w:rFonts w:asciiTheme="majorHAnsi" w:eastAsia="Calibri" w:hAnsiTheme="majorHAnsi" w:cstheme="majorHAnsi"/>
          <w:b/>
          <w:color w:val="000000"/>
          <w:sz w:val="22"/>
          <w:szCs w:val="22"/>
        </w:rPr>
        <w:t xml:space="preserve">REGISTROS Y ANEXOS: </w:t>
      </w:r>
    </w:p>
    <w:p w:rsidR="007F3EF0" w:rsidRPr="009E4649" w:rsidRDefault="007F3EF0">
      <w:pPr>
        <w:ind w:left="0" w:hanging="2"/>
        <w:jc w:val="both"/>
        <w:rPr>
          <w:rFonts w:asciiTheme="majorHAnsi" w:eastAsia="Calibri" w:hAnsiTheme="majorHAnsi" w:cstheme="majorHAnsi"/>
          <w:b/>
          <w:sz w:val="22"/>
          <w:szCs w:val="22"/>
        </w:rPr>
      </w:pPr>
    </w:p>
    <w:p w:rsidR="007F3EF0" w:rsidRPr="009E4649" w:rsidRDefault="00000000">
      <w:pPr>
        <w:pBdr>
          <w:top w:val="nil"/>
          <w:left w:val="nil"/>
          <w:bottom w:val="nil"/>
          <w:right w:val="nil"/>
          <w:between w:val="nil"/>
        </w:pBdr>
        <w:tabs>
          <w:tab w:val="left" w:pos="567"/>
        </w:tabs>
        <w:spacing w:line="240" w:lineRule="auto"/>
        <w:ind w:left="0" w:hanging="2"/>
        <w:jc w:val="both"/>
        <w:rPr>
          <w:rFonts w:asciiTheme="majorHAnsi" w:eastAsia="Calibri" w:hAnsiTheme="majorHAnsi" w:cstheme="majorHAnsi"/>
          <w:color w:val="000000"/>
          <w:sz w:val="22"/>
          <w:szCs w:val="22"/>
        </w:rPr>
      </w:pPr>
      <w:r w:rsidRPr="009E4649">
        <w:rPr>
          <w:rFonts w:asciiTheme="majorHAnsi" w:eastAsia="Calibri" w:hAnsiTheme="majorHAnsi" w:cstheme="majorHAnsi"/>
          <w:color w:val="000000"/>
          <w:sz w:val="22"/>
          <w:szCs w:val="22"/>
        </w:rPr>
        <w:t>Se consideran registros aplicables a este procedimiento:</w:t>
      </w:r>
    </w:p>
    <w:p w:rsidR="007F3EF0" w:rsidRPr="009E4649" w:rsidRDefault="007F3EF0">
      <w:pPr>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
    <w:tbl>
      <w:tblPr>
        <w:tblStyle w:val="a4"/>
        <w:tblW w:w="7938"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20"/>
        <w:gridCol w:w="1992"/>
        <w:gridCol w:w="2126"/>
      </w:tblGrid>
      <w:tr w:rsidR="007F3EF0" w:rsidRPr="009E4649" w:rsidTr="00E12FFF">
        <w:trPr>
          <w:jc w:val="center"/>
        </w:trPr>
        <w:tc>
          <w:tcPr>
            <w:tcW w:w="3820" w:type="dxa"/>
            <w:vAlign w:val="center"/>
          </w:tcPr>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LISTA DE ACCIONES DENUNCIABLES</w:t>
            </w:r>
          </w:p>
        </w:tc>
        <w:tc>
          <w:tcPr>
            <w:tcW w:w="1992" w:type="dxa"/>
            <w:vAlign w:val="center"/>
          </w:tcPr>
          <w:p w:rsidR="007F3EF0" w:rsidRPr="001A7264" w:rsidRDefault="00651C85">
            <w:pPr>
              <w:ind w:left="0" w:hanging="2"/>
              <w:jc w:val="center"/>
              <w:rPr>
                <w:rFonts w:asciiTheme="majorHAnsi" w:eastAsia="Calibri" w:hAnsiTheme="majorHAnsi" w:cstheme="majorHAnsi"/>
                <w:sz w:val="22"/>
                <w:szCs w:val="22"/>
              </w:rPr>
            </w:pPr>
            <w:r w:rsidRPr="001A7264">
              <w:rPr>
                <w:rFonts w:asciiTheme="majorHAnsi" w:eastAsia="Calibri" w:hAnsiTheme="majorHAnsi" w:cstheme="majorHAnsi"/>
                <w:sz w:val="22"/>
                <w:szCs w:val="22"/>
              </w:rPr>
              <w:t>GE-CD-01.1</w:t>
            </w:r>
          </w:p>
        </w:tc>
        <w:tc>
          <w:tcPr>
            <w:tcW w:w="2126" w:type="dxa"/>
            <w:vAlign w:val="center"/>
          </w:tcPr>
          <w:p w:rsidR="007F3EF0" w:rsidRPr="009E4649" w:rsidRDefault="00000000">
            <w:pPr>
              <w:ind w:left="0" w:hanging="2"/>
              <w:jc w:val="center"/>
              <w:rPr>
                <w:rFonts w:asciiTheme="majorHAnsi" w:eastAsia="Calibri" w:hAnsiTheme="majorHAnsi" w:cstheme="majorHAnsi"/>
                <w:sz w:val="22"/>
                <w:szCs w:val="22"/>
              </w:rPr>
            </w:pPr>
            <w:r w:rsidRPr="009E4649">
              <w:rPr>
                <w:rFonts w:asciiTheme="majorHAnsi" w:eastAsia="Calibri" w:hAnsiTheme="majorHAnsi" w:cstheme="majorHAnsi"/>
                <w:sz w:val="22"/>
                <w:szCs w:val="22"/>
              </w:rPr>
              <w:t>ANEXO</w:t>
            </w:r>
          </w:p>
        </w:tc>
      </w:tr>
      <w:tr w:rsidR="007F3EF0" w:rsidRPr="009E4649" w:rsidTr="00E12FFF">
        <w:trPr>
          <w:jc w:val="center"/>
        </w:trPr>
        <w:tc>
          <w:tcPr>
            <w:tcW w:w="3820" w:type="dxa"/>
            <w:vAlign w:val="center"/>
          </w:tcPr>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FORMULARIO DE RECEPCIÓN DE DENUNCIAS</w:t>
            </w:r>
          </w:p>
        </w:tc>
        <w:tc>
          <w:tcPr>
            <w:tcW w:w="1992" w:type="dxa"/>
            <w:vAlign w:val="center"/>
          </w:tcPr>
          <w:p w:rsidR="007F3EF0" w:rsidRPr="001A7264" w:rsidRDefault="00651C85">
            <w:pPr>
              <w:ind w:left="0" w:hanging="2"/>
              <w:jc w:val="center"/>
              <w:rPr>
                <w:rFonts w:asciiTheme="majorHAnsi" w:eastAsia="Calibri" w:hAnsiTheme="majorHAnsi" w:cstheme="majorHAnsi"/>
                <w:sz w:val="22"/>
                <w:szCs w:val="22"/>
              </w:rPr>
            </w:pPr>
            <w:r w:rsidRPr="001A7264">
              <w:rPr>
                <w:rFonts w:asciiTheme="majorHAnsi" w:eastAsia="Calibri" w:hAnsiTheme="majorHAnsi" w:cstheme="majorHAnsi"/>
                <w:sz w:val="22"/>
                <w:szCs w:val="22"/>
              </w:rPr>
              <w:t>GE-CD-01.2</w:t>
            </w:r>
          </w:p>
        </w:tc>
        <w:tc>
          <w:tcPr>
            <w:tcW w:w="2126" w:type="dxa"/>
            <w:vAlign w:val="center"/>
          </w:tcPr>
          <w:p w:rsidR="007F3EF0" w:rsidRPr="009E4649" w:rsidRDefault="00000000">
            <w:pPr>
              <w:ind w:left="0" w:hanging="2"/>
              <w:jc w:val="center"/>
              <w:rPr>
                <w:rFonts w:asciiTheme="majorHAnsi" w:eastAsia="Calibri" w:hAnsiTheme="majorHAnsi" w:cstheme="majorHAnsi"/>
                <w:sz w:val="22"/>
                <w:szCs w:val="22"/>
              </w:rPr>
            </w:pPr>
            <w:r w:rsidRPr="009E4649">
              <w:rPr>
                <w:rFonts w:asciiTheme="majorHAnsi" w:eastAsia="Calibri" w:hAnsiTheme="majorHAnsi" w:cstheme="majorHAnsi"/>
                <w:sz w:val="22"/>
                <w:szCs w:val="22"/>
              </w:rPr>
              <w:t>ANEXO</w:t>
            </w:r>
          </w:p>
        </w:tc>
      </w:tr>
      <w:tr w:rsidR="007F3EF0" w:rsidRPr="009E4649" w:rsidTr="00E12FFF">
        <w:trPr>
          <w:jc w:val="center"/>
        </w:trPr>
        <w:tc>
          <w:tcPr>
            <w:tcW w:w="3820" w:type="dxa"/>
            <w:vAlign w:val="center"/>
          </w:tcPr>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MODELO DE DESIGNACIÓN DE ÓRGANO COMPETENTE RESPONSABLE DEL CANAL</w:t>
            </w:r>
          </w:p>
        </w:tc>
        <w:tc>
          <w:tcPr>
            <w:tcW w:w="1992" w:type="dxa"/>
            <w:vAlign w:val="center"/>
          </w:tcPr>
          <w:p w:rsidR="007F3EF0" w:rsidRPr="001A7264" w:rsidRDefault="00651C85">
            <w:pPr>
              <w:ind w:left="0" w:hanging="2"/>
              <w:jc w:val="center"/>
              <w:rPr>
                <w:rFonts w:asciiTheme="majorHAnsi" w:eastAsia="Calibri" w:hAnsiTheme="majorHAnsi" w:cstheme="majorHAnsi"/>
                <w:sz w:val="22"/>
                <w:szCs w:val="22"/>
              </w:rPr>
            </w:pPr>
            <w:r w:rsidRPr="001A7264">
              <w:rPr>
                <w:rFonts w:asciiTheme="majorHAnsi" w:eastAsia="Calibri" w:hAnsiTheme="majorHAnsi" w:cstheme="majorHAnsi"/>
                <w:sz w:val="22"/>
                <w:szCs w:val="22"/>
              </w:rPr>
              <w:t>GE-CD-01.3</w:t>
            </w:r>
          </w:p>
        </w:tc>
        <w:tc>
          <w:tcPr>
            <w:tcW w:w="2126" w:type="dxa"/>
            <w:vAlign w:val="center"/>
          </w:tcPr>
          <w:p w:rsidR="007F3EF0" w:rsidRPr="009E4649" w:rsidRDefault="00000000">
            <w:pPr>
              <w:ind w:left="0" w:hanging="2"/>
              <w:jc w:val="center"/>
              <w:rPr>
                <w:rFonts w:asciiTheme="majorHAnsi" w:eastAsia="Calibri" w:hAnsiTheme="majorHAnsi" w:cstheme="majorHAnsi"/>
                <w:sz w:val="22"/>
                <w:szCs w:val="22"/>
              </w:rPr>
            </w:pPr>
            <w:r w:rsidRPr="009E4649">
              <w:rPr>
                <w:rFonts w:asciiTheme="majorHAnsi" w:eastAsia="Calibri" w:hAnsiTheme="majorHAnsi" w:cstheme="majorHAnsi"/>
                <w:sz w:val="22"/>
                <w:szCs w:val="22"/>
              </w:rPr>
              <w:t>ANEXO</w:t>
            </w:r>
          </w:p>
        </w:tc>
      </w:tr>
      <w:tr w:rsidR="007F3EF0" w:rsidRPr="009E4649" w:rsidTr="00E12FFF">
        <w:trPr>
          <w:jc w:val="center"/>
        </w:trPr>
        <w:tc>
          <w:tcPr>
            <w:tcW w:w="3820" w:type="dxa"/>
            <w:vAlign w:val="center"/>
          </w:tcPr>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LISTA DE ACCIONES CONSIDERADAS REPRESALIA</w:t>
            </w:r>
          </w:p>
        </w:tc>
        <w:tc>
          <w:tcPr>
            <w:tcW w:w="1992" w:type="dxa"/>
            <w:vAlign w:val="center"/>
          </w:tcPr>
          <w:p w:rsidR="007F3EF0" w:rsidRPr="001A7264" w:rsidRDefault="00651C85">
            <w:pPr>
              <w:ind w:left="0" w:hanging="2"/>
              <w:jc w:val="center"/>
              <w:rPr>
                <w:rFonts w:asciiTheme="majorHAnsi" w:eastAsia="Calibri" w:hAnsiTheme="majorHAnsi" w:cstheme="majorHAnsi"/>
                <w:sz w:val="22"/>
                <w:szCs w:val="22"/>
              </w:rPr>
            </w:pPr>
            <w:r w:rsidRPr="001A7264">
              <w:rPr>
                <w:rFonts w:asciiTheme="majorHAnsi" w:eastAsia="Calibri" w:hAnsiTheme="majorHAnsi" w:cstheme="majorHAnsi"/>
                <w:sz w:val="22"/>
                <w:szCs w:val="22"/>
              </w:rPr>
              <w:t>GE-CD-01.4</w:t>
            </w:r>
          </w:p>
        </w:tc>
        <w:tc>
          <w:tcPr>
            <w:tcW w:w="2126" w:type="dxa"/>
            <w:vAlign w:val="center"/>
          </w:tcPr>
          <w:p w:rsidR="007F3EF0" w:rsidRPr="009E4649" w:rsidRDefault="00000000">
            <w:pPr>
              <w:ind w:left="0" w:hanging="2"/>
              <w:jc w:val="center"/>
              <w:rPr>
                <w:rFonts w:asciiTheme="majorHAnsi" w:eastAsia="Calibri" w:hAnsiTheme="majorHAnsi" w:cstheme="majorHAnsi"/>
                <w:sz w:val="22"/>
                <w:szCs w:val="22"/>
              </w:rPr>
            </w:pPr>
            <w:r w:rsidRPr="009E4649">
              <w:rPr>
                <w:rFonts w:asciiTheme="majorHAnsi" w:eastAsia="Calibri" w:hAnsiTheme="majorHAnsi" w:cstheme="majorHAnsi"/>
                <w:sz w:val="22"/>
                <w:szCs w:val="22"/>
              </w:rPr>
              <w:t>ANEXO</w:t>
            </w:r>
          </w:p>
        </w:tc>
      </w:tr>
      <w:tr w:rsidR="007F3EF0" w:rsidRPr="009E4649" w:rsidTr="00E12FFF">
        <w:trPr>
          <w:jc w:val="center"/>
        </w:trPr>
        <w:tc>
          <w:tcPr>
            <w:tcW w:w="3820" w:type="dxa"/>
            <w:vAlign w:val="center"/>
          </w:tcPr>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CLÁUSULA INFORMATIVA DENUNCIANTE</w:t>
            </w:r>
          </w:p>
        </w:tc>
        <w:tc>
          <w:tcPr>
            <w:tcW w:w="1992" w:type="dxa"/>
            <w:vAlign w:val="center"/>
          </w:tcPr>
          <w:p w:rsidR="007F3EF0" w:rsidRPr="001A7264" w:rsidRDefault="00651C85">
            <w:pPr>
              <w:ind w:left="0" w:hanging="2"/>
              <w:jc w:val="center"/>
              <w:rPr>
                <w:rFonts w:asciiTheme="majorHAnsi" w:eastAsia="Calibri" w:hAnsiTheme="majorHAnsi" w:cstheme="majorHAnsi"/>
                <w:sz w:val="22"/>
                <w:szCs w:val="22"/>
              </w:rPr>
            </w:pPr>
            <w:r w:rsidRPr="001A7264">
              <w:rPr>
                <w:rFonts w:asciiTheme="majorHAnsi" w:eastAsia="Calibri" w:hAnsiTheme="majorHAnsi" w:cstheme="majorHAnsi"/>
                <w:sz w:val="22"/>
                <w:szCs w:val="22"/>
              </w:rPr>
              <w:t>GE-CD-01.5</w:t>
            </w:r>
          </w:p>
        </w:tc>
        <w:tc>
          <w:tcPr>
            <w:tcW w:w="2126" w:type="dxa"/>
            <w:vAlign w:val="center"/>
          </w:tcPr>
          <w:p w:rsidR="007F3EF0" w:rsidRPr="009E4649" w:rsidRDefault="00000000">
            <w:pPr>
              <w:ind w:left="0" w:hanging="2"/>
              <w:jc w:val="center"/>
              <w:rPr>
                <w:rFonts w:asciiTheme="majorHAnsi" w:eastAsia="Calibri" w:hAnsiTheme="majorHAnsi" w:cstheme="majorHAnsi"/>
                <w:sz w:val="22"/>
                <w:szCs w:val="22"/>
              </w:rPr>
            </w:pPr>
            <w:r w:rsidRPr="009E4649">
              <w:rPr>
                <w:rFonts w:asciiTheme="majorHAnsi" w:eastAsia="Calibri" w:hAnsiTheme="majorHAnsi" w:cstheme="majorHAnsi"/>
                <w:sz w:val="22"/>
                <w:szCs w:val="22"/>
              </w:rPr>
              <w:t>ANEXO</w:t>
            </w:r>
          </w:p>
        </w:tc>
      </w:tr>
      <w:tr w:rsidR="007F3EF0" w:rsidRPr="009E4649" w:rsidTr="00E12FFF">
        <w:trPr>
          <w:jc w:val="center"/>
        </w:trPr>
        <w:tc>
          <w:tcPr>
            <w:tcW w:w="3820" w:type="dxa"/>
            <w:vAlign w:val="center"/>
          </w:tcPr>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CLÁUSULA INFORMATIVA DENUNCIADO</w:t>
            </w:r>
          </w:p>
        </w:tc>
        <w:tc>
          <w:tcPr>
            <w:tcW w:w="1992" w:type="dxa"/>
            <w:vAlign w:val="center"/>
          </w:tcPr>
          <w:p w:rsidR="007F3EF0" w:rsidRPr="001A7264" w:rsidRDefault="00651C85">
            <w:pPr>
              <w:ind w:left="0" w:hanging="2"/>
              <w:jc w:val="center"/>
              <w:rPr>
                <w:rFonts w:asciiTheme="majorHAnsi" w:eastAsia="Calibri" w:hAnsiTheme="majorHAnsi" w:cstheme="majorHAnsi"/>
                <w:sz w:val="22"/>
                <w:szCs w:val="22"/>
              </w:rPr>
            </w:pPr>
            <w:r w:rsidRPr="001A7264">
              <w:rPr>
                <w:rFonts w:asciiTheme="majorHAnsi" w:eastAsia="Calibri" w:hAnsiTheme="majorHAnsi" w:cstheme="majorHAnsi"/>
                <w:sz w:val="22"/>
                <w:szCs w:val="22"/>
              </w:rPr>
              <w:t>GE-CD-01.6</w:t>
            </w:r>
          </w:p>
        </w:tc>
        <w:tc>
          <w:tcPr>
            <w:tcW w:w="2126" w:type="dxa"/>
            <w:vAlign w:val="center"/>
          </w:tcPr>
          <w:p w:rsidR="007F3EF0" w:rsidRPr="009E4649" w:rsidRDefault="00000000">
            <w:pPr>
              <w:ind w:left="0" w:hanging="2"/>
              <w:jc w:val="center"/>
              <w:rPr>
                <w:rFonts w:asciiTheme="majorHAnsi" w:eastAsia="Calibri" w:hAnsiTheme="majorHAnsi" w:cstheme="majorHAnsi"/>
                <w:sz w:val="22"/>
                <w:szCs w:val="22"/>
              </w:rPr>
            </w:pPr>
            <w:r w:rsidRPr="009E4649">
              <w:rPr>
                <w:rFonts w:asciiTheme="majorHAnsi" w:eastAsia="Calibri" w:hAnsiTheme="majorHAnsi" w:cstheme="majorHAnsi"/>
                <w:sz w:val="22"/>
                <w:szCs w:val="22"/>
              </w:rPr>
              <w:t>ANEXO</w:t>
            </w:r>
          </w:p>
        </w:tc>
      </w:tr>
      <w:tr w:rsidR="007F3EF0" w:rsidRPr="009E4649" w:rsidTr="00E12FFF">
        <w:trPr>
          <w:jc w:val="center"/>
        </w:trPr>
        <w:tc>
          <w:tcPr>
            <w:tcW w:w="3820" w:type="dxa"/>
            <w:vAlign w:val="center"/>
          </w:tcPr>
          <w:p w:rsidR="007F3EF0" w:rsidRPr="009E4649" w:rsidRDefault="00000000">
            <w:pPr>
              <w:ind w:left="0" w:hanging="2"/>
              <w:jc w:val="both"/>
              <w:rPr>
                <w:rFonts w:asciiTheme="majorHAnsi" w:eastAsia="Calibri" w:hAnsiTheme="majorHAnsi" w:cstheme="majorHAnsi"/>
                <w:sz w:val="22"/>
                <w:szCs w:val="22"/>
              </w:rPr>
            </w:pPr>
            <w:r w:rsidRPr="009E4649">
              <w:rPr>
                <w:rFonts w:asciiTheme="majorHAnsi" w:eastAsia="Calibri" w:hAnsiTheme="majorHAnsi" w:cstheme="majorHAnsi"/>
                <w:sz w:val="22"/>
                <w:szCs w:val="22"/>
              </w:rPr>
              <w:t xml:space="preserve">MODELO DE DESIGNACIÓN DE DELEGADO DE PROTECCIÓN DE DATOS </w:t>
            </w:r>
          </w:p>
        </w:tc>
        <w:tc>
          <w:tcPr>
            <w:tcW w:w="1992" w:type="dxa"/>
            <w:vAlign w:val="center"/>
          </w:tcPr>
          <w:p w:rsidR="007F3EF0" w:rsidRPr="001A7264" w:rsidRDefault="00651C85">
            <w:pPr>
              <w:ind w:left="0" w:hanging="2"/>
              <w:jc w:val="center"/>
              <w:rPr>
                <w:rFonts w:asciiTheme="majorHAnsi" w:eastAsia="Calibri" w:hAnsiTheme="majorHAnsi" w:cstheme="majorHAnsi"/>
                <w:sz w:val="22"/>
                <w:szCs w:val="22"/>
              </w:rPr>
            </w:pPr>
            <w:r w:rsidRPr="001A7264">
              <w:rPr>
                <w:rFonts w:asciiTheme="majorHAnsi" w:eastAsia="Calibri" w:hAnsiTheme="majorHAnsi" w:cstheme="majorHAnsi"/>
                <w:sz w:val="22"/>
                <w:szCs w:val="22"/>
              </w:rPr>
              <w:t>GE-CD-01.7</w:t>
            </w:r>
          </w:p>
        </w:tc>
        <w:tc>
          <w:tcPr>
            <w:tcW w:w="2126" w:type="dxa"/>
            <w:vAlign w:val="center"/>
          </w:tcPr>
          <w:p w:rsidR="007F3EF0" w:rsidRPr="009E4649" w:rsidRDefault="00000000">
            <w:pPr>
              <w:ind w:left="0" w:hanging="2"/>
              <w:jc w:val="center"/>
              <w:rPr>
                <w:rFonts w:asciiTheme="majorHAnsi" w:eastAsia="Calibri" w:hAnsiTheme="majorHAnsi" w:cstheme="majorHAnsi"/>
                <w:sz w:val="22"/>
                <w:szCs w:val="22"/>
              </w:rPr>
            </w:pPr>
            <w:r w:rsidRPr="009E4649">
              <w:rPr>
                <w:rFonts w:asciiTheme="majorHAnsi" w:eastAsia="Calibri" w:hAnsiTheme="majorHAnsi" w:cstheme="majorHAnsi"/>
                <w:sz w:val="22"/>
                <w:szCs w:val="22"/>
              </w:rPr>
              <w:t>ANEXO</w:t>
            </w:r>
          </w:p>
        </w:tc>
      </w:tr>
      <w:tr w:rsidR="00654108" w:rsidRPr="009E4649" w:rsidTr="00E12FFF">
        <w:trPr>
          <w:jc w:val="center"/>
        </w:trPr>
        <w:tc>
          <w:tcPr>
            <w:tcW w:w="3820" w:type="dxa"/>
            <w:tcBorders>
              <w:bottom w:val="single" w:sz="4" w:space="0" w:color="auto"/>
            </w:tcBorders>
            <w:vAlign w:val="center"/>
          </w:tcPr>
          <w:p w:rsidR="00654108" w:rsidRPr="009E4649" w:rsidRDefault="00654108">
            <w:pPr>
              <w:ind w:left="0" w:hanging="2"/>
              <w:jc w:val="both"/>
              <w:rPr>
                <w:rFonts w:asciiTheme="majorHAnsi" w:eastAsia="Calibri" w:hAnsiTheme="majorHAnsi" w:cstheme="majorHAnsi"/>
                <w:sz w:val="22"/>
                <w:szCs w:val="22"/>
              </w:rPr>
            </w:pPr>
            <w:r>
              <w:rPr>
                <w:rFonts w:asciiTheme="majorHAnsi" w:eastAsia="Calibri" w:hAnsiTheme="majorHAnsi" w:cstheme="majorHAnsi"/>
                <w:sz w:val="22"/>
                <w:szCs w:val="22"/>
              </w:rPr>
              <w:t>MODELO DE DESIGNACIÓN DEL RESPONSABLE DEL SISTEMA</w:t>
            </w:r>
          </w:p>
        </w:tc>
        <w:tc>
          <w:tcPr>
            <w:tcW w:w="1992" w:type="dxa"/>
            <w:tcBorders>
              <w:bottom w:val="single" w:sz="4" w:space="0" w:color="auto"/>
            </w:tcBorders>
            <w:vAlign w:val="center"/>
          </w:tcPr>
          <w:p w:rsidR="00654108" w:rsidRPr="001A7264" w:rsidRDefault="00651C85">
            <w:pPr>
              <w:ind w:left="0" w:hanging="2"/>
              <w:jc w:val="center"/>
              <w:rPr>
                <w:rFonts w:asciiTheme="majorHAnsi" w:eastAsia="Calibri" w:hAnsiTheme="majorHAnsi" w:cstheme="majorHAnsi"/>
                <w:sz w:val="22"/>
                <w:szCs w:val="22"/>
              </w:rPr>
            </w:pPr>
            <w:r w:rsidRPr="001A7264">
              <w:rPr>
                <w:rFonts w:asciiTheme="majorHAnsi" w:eastAsia="Calibri" w:hAnsiTheme="majorHAnsi" w:cstheme="majorHAnsi"/>
                <w:sz w:val="22"/>
                <w:szCs w:val="22"/>
              </w:rPr>
              <w:t>GE-CD</w:t>
            </w:r>
            <w:r w:rsidR="00654108" w:rsidRPr="001A7264">
              <w:rPr>
                <w:rFonts w:asciiTheme="majorHAnsi" w:eastAsia="Calibri" w:hAnsiTheme="majorHAnsi" w:cstheme="majorHAnsi"/>
                <w:sz w:val="22"/>
                <w:szCs w:val="22"/>
              </w:rPr>
              <w:t>-01.8.</w:t>
            </w:r>
          </w:p>
          <w:p w:rsidR="00654108" w:rsidRPr="001A7264" w:rsidRDefault="00654108">
            <w:pPr>
              <w:ind w:left="0" w:hanging="2"/>
              <w:jc w:val="center"/>
              <w:rPr>
                <w:rFonts w:asciiTheme="majorHAnsi" w:eastAsia="Calibri" w:hAnsiTheme="majorHAnsi" w:cstheme="majorHAnsi"/>
                <w:sz w:val="22"/>
                <w:szCs w:val="22"/>
              </w:rPr>
            </w:pPr>
            <w:r w:rsidRPr="001A7264">
              <w:rPr>
                <w:rFonts w:asciiTheme="majorHAnsi" w:eastAsia="Calibri" w:hAnsiTheme="majorHAnsi" w:cstheme="majorHAnsi"/>
                <w:sz w:val="22"/>
                <w:szCs w:val="22"/>
              </w:rPr>
              <w:lastRenderedPageBreak/>
              <w:t>UTILIZAR EL 01.7.DE MODELO</w:t>
            </w:r>
          </w:p>
        </w:tc>
        <w:tc>
          <w:tcPr>
            <w:tcW w:w="2126" w:type="dxa"/>
            <w:tcBorders>
              <w:bottom w:val="single" w:sz="4" w:space="0" w:color="auto"/>
            </w:tcBorders>
            <w:vAlign w:val="center"/>
          </w:tcPr>
          <w:p w:rsidR="00654108" w:rsidRPr="009E4649" w:rsidRDefault="00654108">
            <w:pPr>
              <w:ind w:left="0" w:hanging="2"/>
              <w:jc w:val="center"/>
              <w:rPr>
                <w:rFonts w:asciiTheme="majorHAnsi" w:eastAsia="Calibri" w:hAnsiTheme="majorHAnsi" w:cstheme="majorHAnsi"/>
                <w:sz w:val="22"/>
                <w:szCs w:val="22"/>
              </w:rPr>
            </w:pPr>
            <w:r>
              <w:rPr>
                <w:rFonts w:asciiTheme="majorHAnsi" w:eastAsia="Calibri" w:hAnsiTheme="majorHAnsi" w:cstheme="majorHAnsi"/>
                <w:sz w:val="22"/>
                <w:szCs w:val="22"/>
              </w:rPr>
              <w:lastRenderedPageBreak/>
              <w:t>ANEXO</w:t>
            </w:r>
          </w:p>
        </w:tc>
      </w:tr>
      <w:tr w:rsidR="001A7264" w:rsidRPr="009E4649" w:rsidTr="00E12FF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820" w:type="dxa"/>
            <w:tcBorders>
              <w:top w:val="single" w:sz="4" w:space="0" w:color="auto"/>
              <w:left w:val="single" w:sz="4" w:space="0" w:color="auto"/>
              <w:bottom w:val="single" w:sz="4" w:space="0" w:color="auto"/>
              <w:right w:val="single" w:sz="4" w:space="0" w:color="auto"/>
            </w:tcBorders>
          </w:tcPr>
          <w:p w:rsidR="001A7264" w:rsidRPr="009E4649" w:rsidRDefault="001A7264" w:rsidP="00DD61DD">
            <w:pPr>
              <w:ind w:left="0" w:hanging="2"/>
              <w:jc w:val="both"/>
              <w:rPr>
                <w:rFonts w:asciiTheme="majorHAnsi" w:eastAsia="Calibri" w:hAnsiTheme="majorHAnsi" w:cstheme="majorHAnsi"/>
                <w:sz w:val="22"/>
                <w:szCs w:val="22"/>
              </w:rPr>
            </w:pPr>
            <w:r>
              <w:rPr>
                <w:rFonts w:asciiTheme="majorHAnsi" w:eastAsia="Calibri" w:hAnsiTheme="majorHAnsi" w:cstheme="majorHAnsi"/>
                <w:sz w:val="22"/>
                <w:szCs w:val="22"/>
              </w:rPr>
              <w:t>FORMULARIO REGISTRO DE DENUNCIAS</w:t>
            </w:r>
          </w:p>
        </w:tc>
        <w:tc>
          <w:tcPr>
            <w:tcW w:w="1992" w:type="dxa"/>
            <w:tcBorders>
              <w:top w:val="single" w:sz="4" w:space="0" w:color="auto"/>
              <w:left w:val="single" w:sz="4" w:space="0" w:color="auto"/>
              <w:bottom w:val="single" w:sz="4" w:space="0" w:color="auto"/>
              <w:right w:val="single" w:sz="4" w:space="0" w:color="auto"/>
            </w:tcBorders>
          </w:tcPr>
          <w:p w:rsidR="001A7264" w:rsidRPr="001A7264" w:rsidRDefault="001A7264" w:rsidP="001A7264">
            <w:pPr>
              <w:ind w:left="0" w:hanging="2"/>
              <w:jc w:val="center"/>
              <w:rPr>
                <w:rFonts w:asciiTheme="majorHAnsi" w:eastAsia="Calibri" w:hAnsiTheme="majorHAnsi" w:cstheme="majorHAnsi"/>
                <w:sz w:val="22"/>
                <w:szCs w:val="22"/>
              </w:rPr>
            </w:pPr>
            <w:r w:rsidRPr="001A7264">
              <w:rPr>
                <w:rFonts w:asciiTheme="majorHAnsi" w:eastAsia="Calibri" w:hAnsiTheme="majorHAnsi" w:cstheme="majorHAnsi"/>
                <w:sz w:val="22"/>
                <w:szCs w:val="22"/>
              </w:rPr>
              <w:t>GE-CD-0</w:t>
            </w:r>
            <w:r>
              <w:rPr>
                <w:rFonts w:asciiTheme="majorHAnsi" w:eastAsia="Calibri" w:hAnsiTheme="majorHAnsi" w:cstheme="majorHAnsi"/>
                <w:sz w:val="22"/>
                <w:szCs w:val="22"/>
              </w:rPr>
              <w:t>2.2</w:t>
            </w:r>
          </w:p>
        </w:tc>
        <w:tc>
          <w:tcPr>
            <w:tcW w:w="2126" w:type="dxa"/>
            <w:tcBorders>
              <w:top w:val="single" w:sz="4" w:space="0" w:color="auto"/>
              <w:left w:val="single" w:sz="4" w:space="0" w:color="auto"/>
              <w:bottom w:val="single" w:sz="4" w:space="0" w:color="auto"/>
              <w:right w:val="single" w:sz="4" w:space="0" w:color="auto"/>
            </w:tcBorders>
          </w:tcPr>
          <w:p w:rsidR="001A7264" w:rsidRPr="009E4649" w:rsidRDefault="001A7264" w:rsidP="00DD61DD">
            <w:pPr>
              <w:ind w:left="0" w:hanging="2"/>
              <w:jc w:val="center"/>
              <w:rPr>
                <w:rFonts w:asciiTheme="majorHAnsi" w:eastAsia="Calibri" w:hAnsiTheme="majorHAnsi" w:cstheme="majorHAnsi"/>
                <w:sz w:val="22"/>
                <w:szCs w:val="22"/>
              </w:rPr>
            </w:pPr>
            <w:r>
              <w:rPr>
                <w:rFonts w:asciiTheme="majorHAnsi" w:eastAsia="Calibri" w:hAnsiTheme="majorHAnsi" w:cstheme="majorHAnsi"/>
                <w:sz w:val="22"/>
                <w:szCs w:val="22"/>
              </w:rPr>
              <w:t>ANEXO</w:t>
            </w:r>
          </w:p>
        </w:tc>
      </w:tr>
    </w:tbl>
    <w:p w:rsidR="007F3EF0" w:rsidRPr="009E4649" w:rsidRDefault="007F3EF0">
      <w:pPr>
        <w:ind w:left="0" w:hanging="2"/>
        <w:jc w:val="both"/>
        <w:rPr>
          <w:rFonts w:asciiTheme="majorHAnsi" w:eastAsia="Calibri" w:hAnsiTheme="majorHAnsi" w:cstheme="majorHAnsi"/>
          <w:sz w:val="22"/>
          <w:szCs w:val="22"/>
        </w:rPr>
      </w:pPr>
    </w:p>
    <w:p w:rsidR="007F3EF0" w:rsidRDefault="007F3EF0" w:rsidP="00654108">
      <w:pPr>
        <w:ind w:leftChars="0" w:left="0" w:firstLineChars="0" w:firstLine="0"/>
        <w:jc w:val="both"/>
        <w:rPr>
          <w:rFonts w:ascii="Calibri" w:eastAsia="Calibri" w:hAnsi="Calibri" w:cs="Calibri"/>
          <w:sz w:val="22"/>
          <w:szCs w:val="22"/>
        </w:rPr>
      </w:pPr>
    </w:p>
    <w:sectPr w:rsidR="007F3EF0" w:rsidSect="00B866F9">
      <w:headerReference w:type="even" r:id="rId9"/>
      <w:headerReference w:type="default" r:id="rId10"/>
      <w:footerReference w:type="even" r:id="rId11"/>
      <w:footerReference w:type="default" r:id="rId12"/>
      <w:headerReference w:type="first" r:id="rId13"/>
      <w:footerReference w:type="first" r:id="rId14"/>
      <w:pgSz w:w="11907" w:h="16840"/>
      <w:pgMar w:top="2552" w:right="1418" w:bottom="1418" w:left="1701" w:header="851" w:footer="85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66F9" w:rsidRDefault="00B866F9">
      <w:pPr>
        <w:spacing w:line="240" w:lineRule="auto"/>
        <w:ind w:left="0" w:hanging="2"/>
      </w:pPr>
      <w:r>
        <w:separator/>
      </w:r>
    </w:p>
  </w:endnote>
  <w:endnote w:type="continuationSeparator" w:id="0">
    <w:p w:rsidR="00B866F9" w:rsidRDefault="00B866F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3EF0" w:rsidRDefault="007F3EF0">
    <w:pPr>
      <w:pBdr>
        <w:top w:val="nil"/>
        <w:left w:val="nil"/>
        <w:bottom w:val="nil"/>
        <w:right w:val="nil"/>
        <w:between w:val="nil"/>
      </w:pBdr>
      <w:tabs>
        <w:tab w:val="center" w:pos="4252"/>
        <w:tab w:val="right" w:pos="8504"/>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3EF0" w:rsidRDefault="00000000">
    <w:pPr>
      <w:pBdr>
        <w:top w:val="nil"/>
        <w:left w:val="nil"/>
        <w:bottom w:val="nil"/>
        <w:right w:val="nil"/>
        <w:between w:val="nil"/>
      </w:pBdr>
      <w:tabs>
        <w:tab w:val="center" w:pos="4252"/>
        <w:tab w:val="right" w:pos="8504"/>
      </w:tabs>
      <w:spacing w:line="240" w:lineRule="auto"/>
      <w:ind w:left="0" w:hanging="2"/>
      <w:jc w:val="right"/>
      <w:rPr>
        <w:rFonts w:ascii="Garamond" w:eastAsia="Garamond" w:hAnsi="Garamond" w:cs="Garamond"/>
        <w:color w:val="FF0000"/>
      </w:rPr>
    </w:pPr>
    <w:r>
      <w:rPr>
        <w:rFonts w:ascii="Calibri" w:eastAsia="Calibri" w:hAnsi="Calibri" w:cs="Calibri"/>
        <w:b/>
        <w:color w:val="000000"/>
        <w:sz w:val="16"/>
        <w:szCs w:val="16"/>
      </w:rPr>
      <w:t xml:space="preserve">Página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PAGE</w:instrText>
    </w:r>
    <w:r>
      <w:rPr>
        <w:rFonts w:ascii="Calibri" w:eastAsia="Calibri" w:hAnsi="Calibri" w:cs="Calibri"/>
        <w:b/>
        <w:color w:val="000000"/>
        <w:sz w:val="16"/>
        <w:szCs w:val="16"/>
      </w:rPr>
      <w:fldChar w:fldCharType="separate"/>
    </w:r>
    <w:r w:rsidR="009E4649">
      <w:rPr>
        <w:rFonts w:ascii="Calibri" w:eastAsia="Calibri" w:hAnsi="Calibri" w:cs="Calibri"/>
        <w:b/>
        <w:noProof/>
        <w:color w:val="000000"/>
        <w:sz w:val="16"/>
        <w:szCs w:val="16"/>
      </w:rPr>
      <w:t>2</w:t>
    </w:r>
    <w:r>
      <w:rPr>
        <w:rFonts w:ascii="Calibri" w:eastAsia="Calibri" w:hAnsi="Calibri" w:cs="Calibri"/>
        <w:b/>
        <w:color w:val="000000"/>
        <w:sz w:val="16"/>
        <w:szCs w:val="16"/>
      </w:rPr>
      <w:fldChar w:fldCharType="end"/>
    </w:r>
    <w:r>
      <w:rPr>
        <w:rFonts w:ascii="Calibri" w:eastAsia="Calibri" w:hAnsi="Calibri" w:cs="Calibri"/>
        <w:b/>
        <w:color w:val="000000"/>
        <w:sz w:val="16"/>
        <w:szCs w:val="16"/>
      </w:rPr>
      <w:t xml:space="preserve"> de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NUMPAGES</w:instrText>
    </w:r>
    <w:r>
      <w:rPr>
        <w:rFonts w:ascii="Calibri" w:eastAsia="Calibri" w:hAnsi="Calibri" w:cs="Calibri"/>
        <w:b/>
        <w:color w:val="000000"/>
        <w:sz w:val="16"/>
        <w:szCs w:val="16"/>
      </w:rPr>
      <w:fldChar w:fldCharType="separate"/>
    </w:r>
    <w:r w:rsidR="009E4649">
      <w:rPr>
        <w:rFonts w:ascii="Calibri" w:eastAsia="Calibri" w:hAnsi="Calibri" w:cs="Calibri"/>
        <w:b/>
        <w:noProof/>
        <w:color w:val="000000"/>
        <w:sz w:val="16"/>
        <w:szCs w:val="16"/>
      </w:rPr>
      <w:t>3</w:t>
    </w:r>
    <w:r>
      <w:rPr>
        <w:rFonts w:ascii="Calibri" w:eastAsia="Calibri" w:hAnsi="Calibri" w:cs="Calibri"/>
        <w:b/>
        <w:color w:val="000000"/>
        <w:sz w:val="16"/>
        <w:szCs w:val="16"/>
      </w:rPr>
      <w:fldChar w:fldCharType="end"/>
    </w:r>
  </w:p>
  <w:p w:rsidR="007F3EF0" w:rsidRDefault="007F3EF0">
    <w:pPr>
      <w:ind w:left="0" w:hanging="2"/>
    </w:pPr>
  </w:p>
  <w:p w:rsidR="007F3EF0" w:rsidRDefault="007F3EF0">
    <w:pPr>
      <w:ind w:left="0" w:hanging="2"/>
    </w:pPr>
  </w:p>
  <w:p w:rsidR="007F3EF0" w:rsidRDefault="007F3EF0">
    <w:pPr>
      <w:ind w:left="0" w:hanging="2"/>
    </w:pPr>
  </w:p>
  <w:p w:rsidR="007F3EF0" w:rsidRDefault="007F3EF0">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3EF0" w:rsidRDefault="007F3EF0">
    <w:pPr>
      <w:pBdr>
        <w:top w:val="nil"/>
        <w:left w:val="nil"/>
        <w:bottom w:val="nil"/>
        <w:right w:val="nil"/>
        <w:between w:val="nil"/>
      </w:pBdr>
      <w:tabs>
        <w:tab w:val="center" w:pos="4252"/>
        <w:tab w:val="right" w:pos="8504"/>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66F9" w:rsidRDefault="00B866F9">
      <w:pPr>
        <w:spacing w:line="240" w:lineRule="auto"/>
        <w:ind w:left="0" w:hanging="2"/>
      </w:pPr>
      <w:r>
        <w:separator/>
      </w:r>
    </w:p>
  </w:footnote>
  <w:footnote w:type="continuationSeparator" w:id="0">
    <w:p w:rsidR="00B866F9" w:rsidRDefault="00B866F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3EF0" w:rsidRDefault="007F3EF0">
    <w:pPr>
      <w:pBdr>
        <w:top w:val="nil"/>
        <w:left w:val="nil"/>
        <w:bottom w:val="nil"/>
        <w:right w:val="nil"/>
        <w:between w:val="nil"/>
      </w:pBdr>
      <w:tabs>
        <w:tab w:val="center" w:pos="4252"/>
        <w:tab w:val="right" w:pos="8504"/>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3EF0" w:rsidRDefault="007F3EF0">
    <w:pPr>
      <w:widowControl w:val="0"/>
      <w:pBdr>
        <w:top w:val="nil"/>
        <w:left w:val="nil"/>
        <w:bottom w:val="nil"/>
        <w:right w:val="nil"/>
        <w:between w:val="nil"/>
      </w:pBdr>
      <w:spacing w:line="276" w:lineRule="auto"/>
      <w:ind w:left="0" w:hanging="2"/>
      <w:rPr>
        <w:rFonts w:ascii="Calibri" w:eastAsia="Calibri" w:hAnsi="Calibri" w:cs="Calibri"/>
        <w:sz w:val="22"/>
        <w:szCs w:val="22"/>
      </w:rPr>
    </w:pPr>
  </w:p>
  <w:tbl>
    <w:tblPr>
      <w:tblW w:w="10916" w:type="dxa"/>
      <w:tblInd w:w="-885" w:type="dxa"/>
      <w:tblLook w:val="04A0" w:firstRow="1" w:lastRow="0" w:firstColumn="1" w:lastColumn="0" w:noHBand="0" w:noVBand="1"/>
    </w:tblPr>
    <w:tblGrid>
      <w:gridCol w:w="2800"/>
      <w:gridCol w:w="8116"/>
    </w:tblGrid>
    <w:tr w:rsidR="00A86701" w:rsidRPr="00DF5B0A" w:rsidTr="00F57519">
      <w:trPr>
        <w:trHeight w:val="1477"/>
      </w:trPr>
      <w:tc>
        <w:tcPr>
          <w:tcW w:w="2798" w:type="dxa"/>
          <w:vAlign w:val="center"/>
        </w:tcPr>
        <w:p w:rsidR="00A86701" w:rsidRPr="00C555E2" w:rsidRDefault="00A86701" w:rsidP="00A86701">
          <w:pPr>
            <w:pStyle w:val="Encabezado"/>
            <w:ind w:left="0" w:hanging="2"/>
            <w:rPr>
              <w:rFonts w:ascii="Calibri" w:hAnsi="Calibri" w:cs="Calibri"/>
              <w:szCs w:val="24"/>
            </w:rPr>
          </w:pPr>
          <w:r w:rsidRPr="0095115C">
            <w:rPr>
              <w:noProof/>
            </w:rPr>
            <w:drawing>
              <wp:inline distT="0" distB="0" distL="0" distR="0" wp14:anchorId="27A0648F" wp14:editId="4F3E8D67">
                <wp:extent cx="1642110" cy="816610"/>
                <wp:effectExtent l="0" t="0" r="0" b="0"/>
                <wp:docPr id="1" name="5 Imagen" descr="999104398_foto_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5 Imagen" descr="999104398_foto_h"/>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2110" cy="816610"/>
                        </a:xfrm>
                        <a:prstGeom prst="rect">
                          <a:avLst/>
                        </a:prstGeom>
                        <a:noFill/>
                        <a:ln>
                          <a:noFill/>
                        </a:ln>
                      </pic:spPr>
                    </pic:pic>
                  </a:graphicData>
                </a:graphic>
              </wp:inline>
            </w:drawing>
          </w:r>
        </w:p>
      </w:tc>
      <w:tc>
        <w:tcPr>
          <w:tcW w:w="8118" w:type="dxa"/>
          <w:vAlign w:val="center"/>
        </w:tcPr>
        <w:p w:rsidR="00A86701" w:rsidRPr="000A607B" w:rsidRDefault="0038075E" w:rsidP="00A86701">
          <w:pPr>
            <w:pStyle w:val="Encabezado"/>
            <w:pBdr>
              <w:bottom w:val="thickThinSmallGap" w:sz="24" w:space="1" w:color="632423"/>
            </w:pBdr>
            <w:ind w:left="0" w:hanging="2"/>
            <w:jc w:val="center"/>
            <w:rPr>
              <w:rFonts w:ascii="Calibri" w:hAnsi="Calibri" w:cs="Calibri"/>
              <w:sz w:val="24"/>
              <w:szCs w:val="24"/>
            </w:rPr>
          </w:pPr>
          <w:r>
            <w:rPr>
              <w:rFonts w:ascii="Calibri" w:hAnsi="Calibri" w:cs="Calibri"/>
              <w:sz w:val="24"/>
              <w:szCs w:val="24"/>
            </w:rPr>
            <w:t>CANAL DE DENUNCIAS</w:t>
          </w:r>
          <w:r w:rsidR="00A86701" w:rsidRPr="000A607B">
            <w:rPr>
              <w:rFonts w:ascii="Calibri" w:hAnsi="Calibri" w:cs="Calibri"/>
              <w:sz w:val="24"/>
              <w:szCs w:val="24"/>
            </w:rPr>
            <w:t xml:space="preserve"> – </w:t>
          </w:r>
          <w:r w:rsidR="00A86701" w:rsidRPr="000A607B">
            <w:rPr>
              <w:rFonts w:ascii="Calibri" w:hAnsi="Calibri" w:cs="Calibri"/>
              <w:b/>
              <w:sz w:val="24"/>
              <w:szCs w:val="24"/>
            </w:rPr>
            <w:t>GERUSIA, S.L</w:t>
          </w:r>
        </w:p>
        <w:p w:rsidR="00A86701" w:rsidRPr="00DF5B0A" w:rsidRDefault="00A86701" w:rsidP="00A86701">
          <w:pPr>
            <w:pStyle w:val="Encabezado"/>
            <w:ind w:left="0" w:hanging="2"/>
            <w:jc w:val="center"/>
            <w:rPr>
              <w:rFonts w:ascii="Calibri" w:hAnsi="Calibri" w:cs="Calibri"/>
            </w:rPr>
          </w:pPr>
          <w:r>
            <w:rPr>
              <w:rFonts w:ascii="Calibri" w:hAnsi="Calibri" w:cs="Calibri"/>
              <w:sz w:val="24"/>
              <w:szCs w:val="24"/>
            </w:rPr>
            <w:t>GE-CD</w:t>
          </w:r>
          <w:r w:rsidR="001611D3">
            <w:rPr>
              <w:rFonts w:ascii="Calibri" w:hAnsi="Calibri" w:cs="Calibri"/>
              <w:sz w:val="24"/>
              <w:szCs w:val="24"/>
            </w:rPr>
            <w:t>-01</w:t>
          </w:r>
          <w:r>
            <w:rPr>
              <w:rFonts w:ascii="Calibri" w:hAnsi="Calibri" w:cs="Calibri"/>
              <w:sz w:val="24"/>
              <w:szCs w:val="24"/>
            </w:rPr>
            <w:t>– PROCEDIMIENTO GENERAL ED.01 (18/01/2024)</w:t>
          </w:r>
        </w:p>
      </w:tc>
    </w:tr>
  </w:tbl>
  <w:p w:rsidR="007F3EF0" w:rsidRDefault="007F3EF0">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3EF0" w:rsidRDefault="007F3EF0">
    <w:pPr>
      <w:widowControl w:val="0"/>
      <w:pBdr>
        <w:top w:val="nil"/>
        <w:left w:val="nil"/>
        <w:bottom w:val="nil"/>
        <w:right w:val="nil"/>
        <w:between w:val="nil"/>
      </w:pBdr>
      <w:spacing w:line="276" w:lineRule="auto"/>
      <w:ind w:left="0" w:hanging="2"/>
    </w:pPr>
  </w:p>
  <w:tbl>
    <w:tblPr>
      <w:tblStyle w:val="a6"/>
      <w:tblW w:w="10065" w:type="dxa"/>
      <w:tblInd w:w="-426" w:type="dxa"/>
      <w:tblLayout w:type="fixed"/>
      <w:tblLook w:val="0000" w:firstRow="0" w:lastRow="0" w:firstColumn="0" w:lastColumn="0" w:noHBand="0" w:noVBand="0"/>
    </w:tblPr>
    <w:tblGrid>
      <w:gridCol w:w="1844"/>
      <w:gridCol w:w="8221"/>
    </w:tblGrid>
    <w:tr w:rsidR="007F3EF0">
      <w:trPr>
        <w:trHeight w:val="1477"/>
      </w:trPr>
      <w:tc>
        <w:tcPr>
          <w:tcW w:w="1844" w:type="dxa"/>
          <w:vAlign w:val="center"/>
        </w:tcPr>
        <w:p w:rsidR="007F3EF0" w:rsidRDefault="007F3EF0">
          <w:pPr>
            <w:widowControl/>
            <w:pBdr>
              <w:top w:val="nil"/>
              <w:left w:val="nil"/>
              <w:bottom w:val="nil"/>
              <w:right w:val="nil"/>
              <w:between w:val="nil"/>
            </w:pBdr>
            <w:tabs>
              <w:tab w:val="center" w:pos="4252"/>
              <w:tab w:val="right" w:pos="8504"/>
            </w:tabs>
            <w:spacing w:line="240" w:lineRule="auto"/>
            <w:ind w:left="0" w:hanging="2"/>
            <w:rPr>
              <w:color w:val="000000"/>
              <w:sz w:val="20"/>
              <w:szCs w:val="20"/>
            </w:rPr>
          </w:pPr>
        </w:p>
        <w:p w:rsidR="007F3EF0" w:rsidRDefault="007F3EF0">
          <w:pPr>
            <w:widowControl/>
            <w:pBdr>
              <w:top w:val="nil"/>
              <w:left w:val="nil"/>
              <w:bottom w:val="nil"/>
              <w:right w:val="nil"/>
              <w:between w:val="nil"/>
            </w:pBdr>
            <w:tabs>
              <w:tab w:val="center" w:pos="4252"/>
              <w:tab w:val="right" w:pos="8504"/>
            </w:tabs>
            <w:spacing w:line="240" w:lineRule="auto"/>
            <w:ind w:left="0" w:hanging="2"/>
            <w:jc w:val="center"/>
            <w:rPr>
              <w:rFonts w:ascii="Courier New" w:eastAsia="Courier New" w:hAnsi="Courier New" w:cs="Courier New"/>
              <w:color w:val="000000"/>
              <w:sz w:val="20"/>
              <w:szCs w:val="20"/>
            </w:rPr>
          </w:pPr>
        </w:p>
      </w:tc>
      <w:tc>
        <w:tcPr>
          <w:tcW w:w="8221" w:type="dxa"/>
          <w:vAlign w:val="center"/>
        </w:tcPr>
        <w:p w:rsidR="007F3EF0" w:rsidRDefault="00000000">
          <w:pPr>
            <w:widowControl/>
            <w:pBdr>
              <w:top w:val="nil"/>
              <w:left w:val="nil"/>
              <w:bottom w:val="single" w:sz="24" w:space="1" w:color="622423"/>
              <w:right w:val="nil"/>
              <w:between w:val="nil"/>
            </w:pBdr>
            <w:tabs>
              <w:tab w:val="center" w:pos="4252"/>
              <w:tab w:val="right" w:pos="8504"/>
            </w:tabs>
            <w:spacing w:line="240" w:lineRule="auto"/>
            <w:ind w:left="0" w:hanging="2"/>
            <w:jc w:val="center"/>
            <w:rPr>
              <w:color w:val="000000"/>
              <w:sz w:val="24"/>
              <w:szCs w:val="24"/>
            </w:rPr>
          </w:pPr>
          <w:r>
            <w:rPr>
              <w:b/>
              <w:color w:val="000000"/>
              <w:sz w:val="24"/>
              <w:szCs w:val="24"/>
            </w:rPr>
            <w:t>CANAL DE DENUNCIAS – CF GESTIÓN.</w:t>
          </w:r>
        </w:p>
        <w:p w:rsidR="007F3EF0" w:rsidRDefault="00000000">
          <w:pPr>
            <w:widowControl/>
            <w:pBdr>
              <w:top w:val="nil"/>
              <w:left w:val="nil"/>
              <w:bottom w:val="nil"/>
              <w:right w:val="nil"/>
              <w:between w:val="nil"/>
            </w:pBdr>
            <w:tabs>
              <w:tab w:val="center" w:pos="4252"/>
              <w:tab w:val="right" w:pos="8504"/>
            </w:tabs>
            <w:spacing w:line="240" w:lineRule="auto"/>
            <w:ind w:left="0" w:hanging="2"/>
            <w:jc w:val="center"/>
            <w:rPr>
              <w:color w:val="000000"/>
              <w:sz w:val="24"/>
              <w:szCs w:val="24"/>
            </w:rPr>
          </w:pPr>
          <w:r>
            <w:rPr>
              <w:color w:val="000000"/>
              <w:sz w:val="24"/>
              <w:szCs w:val="24"/>
            </w:rPr>
            <w:t>CF-PG-01– PROCEDIMIENTO GENERAL ED. 00 (10/09/2022)</w:t>
          </w:r>
        </w:p>
      </w:tc>
    </w:tr>
  </w:tbl>
  <w:p w:rsidR="007F3EF0" w:rsidRDefault="007F3EF0">
    <w:pPr>
      <w:pBdr>
        <w:top w:val="nil"/>
        <w:left w:val="nil"/>
        <w:bottom w:val="nil"/>
        <w:right w:val="nil"/>
        <w:between w:val="nil"/>
      </w:pBdr>
      <w:tabs>
        <w:tab w:val="center" w:pos="4252"/>
        <w:tab w:val="right" w:pos="8504"/>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7707"/>
    <w:multiLevelType w:val="multilevel"/>
    <w:tmpl w:val="421E072C"/>
    <w:lvl w:ilvl="0">
      <w:start w:val="1"/>
      <w:numFmt w:val="decimal"/>
      <w:lvlText w:val="%1."/>
      <w:lvlJc w:val="left"/>
      <w:pPr>
        <w:ind w:left="358" w:hanging="360"/>
      </w:pPr>
      <w:rPr>
        <w:b/>
        <w:color w:val="000000"/>
      </w:rPr>
    </w:lvl>
    <w:lvl w:ilvl="1">
      <w:start w:val="1"/>
      <w:numFmt w:val="decimal"/>
      <w:lvlText w:val="%1.%2"/>
      <w:lvlJc w:val="left"/>
      <w:pPr>
        <w:ind w:left="358" w:hanging="360"/>
      </w:pPr>
      <w:rPr>
        <w:b/>
      </w:rPr>
    </w:lvl>
    <w:lvl w:ilvl="2">
      <w:start w:val="1"/>
      <w:numFmt w:val="decimal"/>
      <w:lvlText w:val="%1.%2.%3"/>
      <w:lvlJc w:val="left"/>
      <w:pPr>
        <w:ind w:left="718" w:hanging="720"/>
      </w:pPr>
      <w:rPr>
        <w:b/>
      </w:rPr>
    </w:lvl>
    <w:lvl w:ilvl="3">
      <w:start w:val="1"/>
      <w:numFmt w:val="decimal"/>
      <w:lvlText w:val="%1.%2.%3.%4"/>
      <w:lvlJc w:val="left"/>
      <w:pPr>
        <w:ind w:left="718" w:hanging="720"/>
      </w:pPr>
    </w:lvl>
    <w:lvl w:ilvl="4">
      <w:start w:val="1"/>
      <w:numFmt w:val="decimal"/>
      <w:lvlText w:val="%1.%2.%3.%4.%5"/>
      <w:lvlJc w:val="left"/>
      <w:pPr>
        <w:ind w:left="1078" w:hanging="1080"/>
      </w:pPr>
    </w:lvl>
    <w:lvl w:ilvl="5">
      <w:start w:val="1"/>
      <w:numFmt w:val="decimal"/>
      <w:lvlText w:val="%1.%2.%3.%4.%5.%6"/>
      <w:lvlJc w:val="left"/>
      <w:pPr>
        <w:ind w:left="1078" w:hanging="1080"/>
      </w:pPr>
    </w:lvl>
    <w:lvl w:ilvl="6">
      <w:start w:val="1"/>
      <w:numFmt w:val="decimal"/>
      <w:lvlText w:val="%1.%2.%3.%4.%5.%6.%7"/>
      <w:lvlJc w:val="left"/>
      <w:pPr>
        <w:ind w:left="1438" w:hanging="1440"/>
      </w:pPr>
    </w:lvl>
    <w:lvl w:ilvl="7">
      <w:start w:val="1"/>
      <w:numFmt w:val="decimal"/>
      <w:lvlText w:val="%1.%2.%3.%4.%5.%6.%7.%8"/>
      <w:lvlJc w:val="left"/>
      <w:pPr>
        <w:ind w:left="1438" w:hanging="1440"/>
      </w:pPr>
    </w:lvl>
    <w:lvl w:ilvl="8">
      <w:start w:val="1"/>
      <w:numFmt w:val="decimal"/>
      <w:lvlText w:val="%1.%2.%3.%4.%5.%6.%7.%8.%9"/>
      <w:lvlJc w:val="left"/>
      <w:pPr>
        <w:ind w:left="1798" w:hanging="1800"/>
      </w:pPr>
    </w:lvl>
  </w:abstractNum>
  <w:abstractNum w:abstractNumId="1" w15:restartNumberingAfterBreak="0">
    <w:nsid w:val="0D970273"/>
    <w:multiLevelType w:val="multilevel"/>
    <w:tmpl w:val="5C84A49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2254BC4"/>
    <w:multiLevelType w:val="multilevel"/>
    <w:tmpl w:val="BA18ABD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A40F7D"/>
    <w:multiLevelType w:val="multilevel"/>
    <w:tmpl w:val="E7D0BC7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8A1394C"/>
    <w:multiLevelType w:val="multilevel"/>
    <w:tmpl w:val="D1369B60"/>
    <w:lvl w:ilvl="0">
      <w:numFmt w:val="bullet"/>
      <w:lvlText w:val="•"/>
      <w:lvlJc w:val="left"/>
      <w:pPr>
        <w:ind w:left="1060" w:hanging="70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DBF7E06"/>
    <w:multiLevelType w:val="multilevel"/>
    <w:tmpl w:val="14B26784"/>
    <w:lvl w:ilvl="0">
      <w:start w:val="5"/>
      <w:numFmt w:val="decimal"/>
      <w:lvlText w:val="%1"/>
      <w:lvlJc w:val="left"/>
      <w:pPr>
        <w:ind w:left="360" w:hanging="360"/>
      </w:pPr>
    </w:lvl>
    <w:lvl w:ilvl="1">
      <w:start w:val="1"/>
      <w:numFmt w:val="decimal"/>
      <w:lvlText w:val="%1.%2"/>
      <w:lvlJc w:val="left"/>
      <w:pPr>
        <w:ind w:left="1818" w:hanging="360"/>
      </w:pPr>
    </w:lvl>
    <w:lvl w:ilvl="2">
      <w:start w:val="1"/>
      <w:numFmt w:val="decimal"/>
      <w:lvlText w:val="%1.%2.%3"/>
      <w:lvlJc w:val="left"/>
      <w:pPr>
        <w:ind w:left="3636" w:hanging="720"/>
      </w:pPr>
    </w:lvl>
    <w:lvl w:ilvl="3">
      <w:start w:val="1"/>
      <w:numFmt w:val="decimal"/>
      <w:lvlText w:val="%1.%2.%3.%4"/>
      <w:lvlJc w:val="left"/>
      <w:pPr>
        <w:ind w:left="5094" w:hanging="720"/>
      </w:pPr>
    </w:lvl>
    <w:lvl w:ilvl="4">
      <w:start w:val="1"/>
      <w:numFmt w:val="decimal"/>
      <w:lvlText w:val="%1.%2.%3.%4.%5"/>
      <w:lvlJc w:val="left"/>
      <w:pPr>
        <w:ind w:left="6552" w:hanging="720"/>
      </w:pPr>
    </w:lvl>
    <w:lvl w:ilvl="5">
      <w:start w:val="1"/>
      <w:numFmt w:val="decimal"/>
      <w:lvlText w:val="%1.%2.%3.%4.%5.%6"/>
      <w:lvlJc w:val="left"/>
      <w:pPr>
        <w:ind w:left="8370" w:hanging="1080"/>
      </w:pPr>
    </w:lvl>
    <w:lvl w:ilvl="6">
      <w:start w:val="1"/>
      <w:numFmt w:val="decimal"/>
      <w:lvlText w:val="%1.%2.%3.%4.%5.%6.%7"/>
      <w:lvlJc w:val="left"/>
      <w:pPr>
        <w:ind w:left="9828" w:hanging="1080"/>
      </w:pPr>
    </w:lvl>
    <w:lvl w:ilvl="7">
      <w:start w:val="1"/>
      <w:numFmt w:val="decimal"/>
      <w:lvlText w:val="%1.%2.%3.%4.%5.%6.%7.%8"/>
      <w:lvlJc w:val="left"/>
      <w:pPr>
        <w:ind w:left="11286" w:hanging="1080"/>
      </w:pPr>
    </w:lvl>
    <w:lvl w:ilvl="8">
      <w:start w:val="1"/>
      <w:numFmt w:val="decimal"/>
      <w:pStyle w:val="Listaconvietas"/>
      <w:lvlText w:val="%1.%2.%3.%4.%5.%6.%7.%8.%9"/>
      <w:lvlJc w:val="left"/>
      <w:pPr>
        <w:ind w:left="13104" w:hanging="1440"/>
      </w:pPr>
    </w:lvl>
  </w:abstractNum>
  <w:abstractNum w:abstractNumId="6" w15:restartNumberingAfterBreak="0">
    <w:nsid w:val="4E667274"/>
    <w:multiLevelType w:val="multilevel"/>
    <w:tmpl w:val="4ADADCA4"/>
    <w:lvl w:ilvl="0">
      <w:start w:val="5"/>
      <w:numFmt w:val="decimal"/>
      <w:lvlText w:val="%1."/>
      <w:lvlJc w:val="left"/>
      <w:pPr>
        <w:ind w:left="360" w:hanging="360"/>
      </w:pPr>
      <w:rPr>
        <w:rFonts w:hint="default"/>
        <w:b/>
      </w:rPr>
    </w:lvl>
    <w:lvl w:ilvl="1">
      <w:start w:val="5"/>
      <w:numFmt w:val="decimal"/>
      <w:lvlText w:val="%1.%2."/>
      <w:lvlJc w:val="left"/>
      <w:pPr>
        <w:ind w:left="358" w:hanging="360"/>
      </w:pPr>
      <w:rPr>
        <w:rFonts w:hint="default"/>
        <w:b/>
      </w:rPr>
    </w:lvl>
    <w:lvl w:ilvl="2">
      <w:start w:val="1"/>
      <w:numFmt w:val="decimal"/>
      <w:lvlText w:val="%1.%2.%3."/>
      <w:lvlJc w:val="left"/>
      <w:pPr>
        <w:ind w:left="716" w:hanging="720"/>
      </w:pPr>
      <w:rPr>
        <w:rFonts w:hint="default"/>
        <w:b/>
      </w:rPr>
    </w:lvl>
    <w:lvl w:ilvl="3">
      <w:start w:val="1"/>
      <w:numFmt w:val="decimal"/>
      <w:lvlText w:val="%1.%2.%3.%4."/>
      <w:lvlJc w:val="left"/>
      <w:pPr>
        <w:ind w:left="714" w:hanging="720"/>
      </w:pPr>
      <w:rPr>
        <w:rFonts w:hint="default"/>
        <w:b/>
      </w:rPr>
    </w:lvl>
    <w:lvl w:ilvl="4">
      <w:start w:val="1"/>
      <w:numFmt w:val="decimal"/>
      <w:lvlText w:val="%1.%2.%3.%4.%5."/>
      <w:lvlJc w:val="left"/>
      <w:pPr>
        <w:ind w:left="1072" w:hanging="1080"/>
      </w:pPr>
      <w:rPr>
        <w:rFonts w:hint="default"/>
        <w:b/>
      </w:rPr>
    </w:lvl>
    <w:lvl w:ilvl="5">
      <w:start w:val="1"/>
      <w:numFmt w:val="decimal"/>
      <w:lvlText w:val="%1.%2.%3.%4.%5.%6."/>
      <w:lvlJc w:val="left"/>
      <w:pPr>
        <w:ind w:left="1070" w:hanging="1080"/>
      </w:pPr>
      <w:rPr>
        <w:rFonts w:hint="default"/>
        <w:b/>
      </w:rPr>
    </w:lvl>
    <w:lvl w:ilvl="6">
      <w:start w:val="1"/>
      <w:numFmt w:val="decimal"/>
      <w:lvlText w:val="%1.%2.%3.%4.%5.%6.%7."/>
      <w:lvlJc w:val="left"/>
      <w:pPr>
        <w:ind w:left="1428" w:hanging="1440"/>
      </w:pPr>
      <w:rPr>
        <w:rFonts w:hint="default"/>
        <w:b/>
      </w:rPr>
    </w:lvl>
    <w:lvl w:ilvl="7">
      <w:start w:val="1"/>
      <w:numFmt w:val="decimal"/>
      <w:lvlText w:val="%1.%2.%3.%4.%5.%6.%7.%8."/>
      <w:lvlJc w:val="left"/>
      <w:pPr>
        <w:ind w:left="1426" w:hanging="1440"/>
      </w:pPr>
      <w:rPr>
        <w:rFonts w:hint="default"/>
        <w:b/>
      </w:rPr>
    </w:lvl>
    <w:lvl w:ilvl="8">
      <w:start w:val="1"/>
      <w:numFmt w:val="decimal"/>
      <w:lvlText w:val="%1.%2.%3.%4.%5.%6.%7.%8.%9."/>
      <w:lvlJc w:val="left"/>
      <w:pPr>
        <w:ind w:left="1784" w:hanging="1800"/>
      </w:pPr>
      <w:rPr>
        <w:rFonts w:hint="default"/>
        <w:b/>
      </w:rPr>
    </w:lvl>
  </w:abstractNum>
  <w:abstractNum w:abstractNumId="7" w15:restartNumberingAfterBreak="0">
    <w:nsid w:val="63EF0846"/>
    <w:multiLevelType w:val="multilevel"/>
    <w:tmpl w:val="33C0C920"/>
    <w:lvl w:ilvl="0">
      <w:start w:val="5"/>
      <w:numFmt w:val="decimal"/>
      <w:lvlText w:val="%1"/>
      <w:lvlJc w:val="left"/>
      <w:pPr>
        <w:ind w:left="360" w:hanging="360"/>
      </w:pPr>
      <w:rPr>
        <w:b/>
      </w:rPr>
    </w:lvl>
    <w:lvl w:ilvl="1">
      <w:start w:val="3"/>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424" w:hanging="1440"/>
      </w:pPr>
      <w:rPr>
        <w:b/>
      </w:rPr>
    </w:lvl>
  </w:abstractNum>
  <w:num w:numId="1" w16cid:durableId="402066166">
    <w:abstractNumId w:val="3"/>
  </w:num>
  <w:num w:numId="2" w16cid:durableId="1448693163">
    <w:abstractNumId w:val="0"/>
  </w:num>
  <w:num w:numId="3" w16cid:durableId="417403486">
    <w:abstractNumId w:val="1"/>
  </w:num>
  <w:num w:numId="4" w16cid:durableId="1137843610">
    <w:abstractNumId w:val="2"/>
  </w:num>
  <w:num w:numId="5" w16cid:durableId="703022372">
    <w:abstractNumId w:val="7"/>
  </w:num>
  <w:num w:numId="6" w16cid:durableId="972518189">
    <w:abstractNumId w:val="5"/>
  </w:num>
  <w:num w:numId="7" w16cid:durableId="1550263215">
    <w:abstractNumId w:val="4"/>
  </w:num>
  <w:num w:numId="8" w16cid:durableId="91508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EF0"/>
    <w:rsid w:val="0004581D"/>
    <w:rsid w:val="00066410"/>
    <w:rsid w:val="001377A3"/>
    <w:rsid w:val="001611D3"/>
    <w:rsid w:val="0016645C"/>
    <w:rsid w:val="001A7264"/>
    <w:rsid w:val="001D53F1"/>
    <w:rsid w:val="00223024"/>
    <w:rsid w:val="002363EB"/>
    <w:rsid w:val="003453C8"/>
    <w:rsid w:val="003563B1"/>
    <w:rsid w:val="0038075E"/>
    <w:rsid w:val="003A0382"/>
    <w:rsid w:val="003F242C"/>
    <w:rsid w:val="00450759"/>
    <w:rsid w:val="004A5B93"/>
    <w:rsid w:val="005D0A4C"/>
    <w:rsid w:val="006347FE"/>
    <w:rsid w:val="00651C85"/>
    <w:rsid w:val="00654108"/>
    <w:rsid w:val="006B4931"/>
    <w:rsid w:val="006B6C55"/>
    <w:rsid w:val="00724F92"/>
    <w:rsid w:val="00743A3D"/>
    <w:rsid w:val="007F3EF0"/>
    <w:rsid w:val="00891E68"/>
    <w:rsid w:val="00904AF5"/>
    <w:rsid w:val="00926300"/>
    <w:rsid w:val="009E4649"/>
    <w:rsid w:val="009F2324"/>
    <w:rsid w:val="009F2530"/>
    <w:rsid w:val="00A27D11"/>
    <w:rsid w:val="00A67835"/>
    <w:rsid w:val="00A86701"/>
    <w:rsid w:val="00AB3560"/>
    <w:rsid w:val="00AD03B6"/>
    <w:rsid w:val="00B866F9"/>
    <w:rsid w:val="00B920B1"/>
    <w:rsid w:val="00C256F0"/>
    <w:rsid w:val="00C331FA"/>
    <w:rsid w:val="00C91120"/>
    <w:rsid w:val="00CA4468"/>
    <w:rsid w:val="00CF4C59"/>
    <w:rsid w:val="00E12FFF"/>
    <w:rsid w:val="00E32559"/>
    <w:rsid w:val="00F1328A"/>
    <w:rsid w:val="00F564B8"/>
    <w:rsid w:val="00FD1D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C63A6"/>
  <w15:docId w15:val="{AC9243E4-7AC3-6943-962E-D86CE934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ES" w:eastAsia="es-ES_tradnl"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ind w:left="567" w:hanging="567"/>
      <w:jc w:val="both"/>
    </w:pPr>
    <w:rPr>
      <w:rFonts w:ascii="Cambria" w:hAnsi="Cambria"/>
      <w:b/>
      <w:sz w:val="22"/>
      <w:szCs w:val="22"/>
    </w:rPr>
  </w:style>
  <w:style w:type="paragraph" w:styleId="Ttulo2">
    <w:name w:val="heading 2"/>
    <w:basedOn w:val="Ttulo3"/>
    <w:next w:val="Normal"/>
    <w:uiPriority w:val="9"/>
    <w:semiHidden/>
    <w:unhideWhenUsed/>
    <w:qFormat/>
    <w:pPr>
      <w:ind w:left="284"/>
      <w:outlineLvl w:val="1"/>
    </w:pPr>
  </w:style>
  <w:style w:type="paragraph" w:styleId="Ttulo3">
    <w:name w:val="heading 3"/>
    <w:basedOn w:val="Normal"/>
    <w:next w:val="Normal"/>
    <w:uiPriority w:val="9"/>
    <w:semiHidden/>
    <w:unhideWhenUsed/>
    <w:qFormat/>
    <w:pPr>
      <w:tabs>
        <w:tab w:val="left" w:pos="426"/>
      </w:tabs>
      <w:ind w:left="600"/>
      <w:outlineLvl w:val="2"/>
    </w:pPr>
    <w:rPr>
      <w:rFonts w:ascii="Cambria" w:hAnsi="Cambria"/>
      <w:b/>
      <w:sz w:val="22"/>
      <w:szCs w:val="22"/>
    </w:rPr>
  </w:style>
  <w:style w:type="paragraph" w:styleId="Ttulo4">
    <w:name w:val="heading 4"/>
    <w:basedOn w:val="Normal"/>
    <w:next w:val="Normal"/>
    <w:uiPriority w:val="9"/>
    <w:semiHidden/>
    <w:unhideWhenUsed/>
    <w:qFormat/>
    <w:pPr>
      <w:keepNext/>
      <w:ind w:left="567" w:hanging="567"/>
      <w:jc w:val="both"/>
      <w:outlineLvl w:val="3"/>
    </w:pPr>
    <w:rPr>
      <w:b/>
      <w:sz w:val="24"/>
    </w:rPr>
  </w:style>
  <w:style w:type="paragraph" w:styleId="Ttulo5">
    <w:name w:val="heading 5"/>
    <w:basedOn w:val="Normal"/>
    <w:next w:val="Normal"/>
    <w:uiPriority w:val="9"/>
    <w:semiHidden/>
    <w:unhideWhenUsed/>
    <w:qFormat/>
    <w:pPr>
      <w:keepNext/>
      <w:ind w:left="567"/>
      <w:jc w:val="both"/>
      <w:outlineLvl w:val="4"/>
    </w:pPr>
    <w:rPr>
      <w:rFonts w:ascii="Comic Sans MS" w:hAnsi="Comic Sans MS"/>
      <w:b/>
      <w:sz w:val="24"/>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uiPriority w:val="99"/>
    <w:pPr>
      <w:tabs>
        <w:tab w:val="center" w:pos="4252"/>
        <w:tab w:val="right" w:pos="8504"/>
      </w:tabs>
    </w:pPr>
  </w:style>
  <w:style w:type="paragraph" w:styleId="Piedepgina">
    <w:name w:val="footer"/>
    <w:basedOn w:val="Normal"/>
    <w:pPr>
      <w:tabs>
        <w:tab w:val="center" w:pos="4252"/>
        <w:tab w:val="right" w:pos="8504"/>
      </w:tabs>
    </w:pPr>
  </w:style>
  <w:style w:type="paragraph" w:customStyle="1" w:styleId="Indusla1">
    <w:name w:val="Indusla 1"/>
    <w:basedOn w:val="Normal"/>
    <w:rPr>
      <w:sz w:val="22"/>
    </w:rPr>
  </w:style>
  <w:style w:type="character" w:styleId="Nmerodepgina">
    <w:name w:val="page number"/>
    <w:basedOn w:val="Fuentedeprrafopredeter"/>
    <w:rPr>
      <w:w w:val="100"/>
      <w:position w:val="-1"/>
      <w:effect w:val="none"/>
      <w:vertAlign w:val="baseline"/>
      <w:cs w:val="0"/>
      <w:em w:val="none"/>
    </w:rPr>
  </w:style>
  <w:style w:type="paragraph" w:styleId="Listaconvietas">
    <w:name w:val="List Bullet"/>
    <w:basedOn w:val="Normal"/>
    <w:pPr>
      <w:numPr>
        <w:ilvl w:val="10"/>
        <w:numId w:val="6"/>
      </w:numPr>
      <w:ind w:left="283" w:hanging="283"/>
    </w:pPr>
  </w:style>
  <w:style w:type="paragraph" w:styleId="Sangradetextonormal">
    <w:name w:val="Body Text Indent"/>
    <w:basedOn w:val="Normal"/>
    <w:pPr>
      <w:numPr>
        <w:ilvl w:val="12"/>
      </w:numPr>
      <w:ind w:leftChars="-1" w:left="1134" w:hangingChars="1" w:hanging="1"/>
      <w:jc w:val="both"/>
    </w:pPr>
    <w:rPr>
      <w:sz w:val="24"/>
    </w:rPr>
  </w:style>
  <w:style w:type="paragraph" w:styleId="Sangra2detindependiente">
    <w:name w:val="Body Text Indent 2"/>
    <w:basedOn w:val="Normal"/>
    <w:pPr>
      <w:ind w:left="567"/>
      <w:jc w:val="both"/>
    </w:pPr>
    <w:rPr>
      <w:sz w:val="24"/>
    </w:rPr>
  </w:style>
  <w:style w:type="paragraph" w:styleId="Sangra3detindependiente">
    <w:name w:val="Body Text Indent 3"/>
    <w:basedOn w:val="Normal"/>
    <w:pPr>
      <w:ind w:left="709"/>
      <w:jc w:val="both"/>
    </w:pPr>
    <w:rPr>
      <w:sz w:val="24"/>
    </w:rPr>
  </w:style>
  <w:style w:type="paragraph" w:styleId="Textoindependiente">
    <w:name w:val="Body Text"/>
    <w:basedOn w:val="Normal"/>
    <w:pPr>
      <w:tabs>
        <w:tab w:val="left" w:pos="-1440"/>
        <w:tab w:val="left" w:pos="-720"/>
        <w:tab w:val="left" w:pos="284"/>
        <w:tab w:val="left" w:pos="709"/>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s>
      <w:suppressAutoHyphens w:val="0"/>
      <w:spacing w:before="60" w:after="60"/>
    </w:pPr>
    <w:rPr>
      <w:rFonts w:ascii="Comic Sans MS" w:hAnsi="Comic Sans MS"/>
      <w:color w:val="000000"/>
      <w:spacing w:val="-3"/>
      <w:sz w:val="24"/>
    </w:rPr>
  </w:style>
  <w:style w:type="paragraph" w:styleId="Textodeglobo">
    <w:name w:val="Balloon Text"/>
    <w:basedOn w:val="Normal"/>
    <w:rPr>
      <w:rFonts w:ascii="Tahoma" w:hAnsi="Tahoma" w:cs="Tahoma"/>
      <w:sz w:val="16"/>
      <w:szCs w:val="16"/>
    </w:rPr>
  </w:style>
  <w:style w:type="paragraph" w:styleId="Mapadeldocumento">
    <w:name w:val="Document Map"/>
    <w:basedOn w:val="Normal"/>
    <w:pPr>
      <w:shd w:val="clear" w:color="auto" w:fill="000080"/>
    </w:pPr>
    <w:rPr>
      <w:rFonts w:ascii="Tahoma" w:hAnsi="Tahoma" w:cs="Tahoma"/>
    </w:rPr>
  </w:style>
  <w:style w:type="paragraph" w:styleId="Prrafodelista">
    <w:name w:val="List Paragraph"/>
    <w:basedOn w:val="Normal"/>
    <w:pPr>
      <w:ind w:left="708"/>
    </w:pPr>
  </w:style>
  <w:style w:type="paragraph" w:customStyle="1" w:styleId="TtulodeTDC">
    <w:name w:val="Título de TDC"/>
    <w:basedOn w:val="Ttulo1"/>
    <w:next w:val="Normal"/>
    <w:qFormat/>
    <w:pPr>
      <w:keepNext/>
      <w:keepLines/>
      <w:spacing w:before="480" w:line="276" w:lineRule="auto"/>
      <w:ind w:left="0" w:firstLine="0"/>
      <w:jc w:val="left"/>
      <w:outlineLvl w:val="9"/>
    </w:pPr>
    <w:rPr>
      <w:rFonts w:eastAsia="Times New Roman" w:cs="Times New Roman"/>
      <w:bCs/>
      <w:color w:val="365F91"/>
      <w:sz w:val="28"/>
      <w:szCs w:val="28"/>
      <w:lang w:eastAsia="en-US"/>
    </w:rPr>
  </w:style>
  <w:style w:type="paragraph" w:styleId="TDC1">
    <w:name w:val="toc 1"/>
    <w:basedOn w:val="Normal"/>
    <w:next w:val="Normal"/>
    <w:pPr>
      <w:spacing w:line="360" w:lineRule="auto"/>
    </w:pPr>
    <w:rPr>
      <w:rFonts w:ascii="Cambria" w:hAnsi="Cambria"/>
      <w:b/>
      <w:sz w:val="22"/>
    </w:rPr>
  </w:style>
  <w:style w:type="paragraph" w:styleId="TDC2">
    <w:name w:val="toc 2"/>
    <w:basedOn w:val="Normal"/>
    <w:next w:val="Normal"/>
    <w:pPr>
      <w:ind w:left="200"/>
    </w:pPr>
  </w:style>
  <w:style w:type="paragraph" w:styleId="TDC3">
    <w:name w:val="toc 3"/>
    <w:basedOn w:val="Normal"/>
    <w:next w:val="Normal"/>
    <w:pPr>
      <w:ind w:left="400"/>
    </w:pPr>
  </w:style>
  <w:style w:type="character" w:styleId="Hipervnculo">
    <w:name w:val="Hyperlink"/>
    <w:qFormat/>
    <w:rPr>
      <w:color w:val="0000FF"/>
      <w:w w:val="100"/>
      <w:position w:val="-1"/>
      <w:u w:val="single"/>
      <w:effect w:val="none"/>
      <w:vertAlign w:val="baseline"/>
      <w:cs w:val="0"/>
      <w:em w:val="none"/>
    </w:rPr>
  </w:style>
  <w:style w:type="character" w:customStyle="1" w:styleId="EncabezadoCar">
    <w:name w:val="Encabezado Car"/>
    <w:uiPriority w:val="99"/>
    <w:rPr>
      <w:rFonts w:ascii="Arial" w:hAnsi="Arial"/>
      <w:w w:val="100"/>
      <w:position w:val="-1"/>
      <w:effect w:val="none"/>
      <w:vertAlign w:val="baseline"/>
      <w:cs w:val="0"/>
      <w:em w:val="none"/>
      <w:lang w:val="es-ES"/>
    </w:rPr>
  </w:style>
  <w:style w:type="character" w:customStyle="1" w:styleId="PiedepginaCar">
    <w:name w:val="Pie de página Car"/>
    <w:rPr>
      <w:rFonts w:ascii="Arial" w:hAnsi="Arial"/>
      <w:w w:val="100"/>
      <w:position w:val="-1"/>
      <w:effect w:val="none"/>
      <w:vertAlign w:val="baseline"/>
      <w:cs w:val="0"/>
      <w:em w:val="none"/>
      <w:lang w:val="es-ES"/>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
    <w:next w:val="TableNormal0"/>
    <w:qFormat/>
    <w:pPr>
      <w:widowControl w:val="0"/>
      <w:suppressAutoHyphens/>
      <w:autoSpaceDE w:val="0"/>
      <w:autoSpaceDN w:val="0"/>
      <w:spacing w:line="1" w:lineRule="atLeast"/>
      <w:ind w:leftChars="-1" w:left="-1" w:hangingChars="1"/>
      <w:textDirection w:val="btLr"/>
      <w:textAlignment w:val="top"/>
      <w:outlineLvl w:val="0"/>
    </w:pPr>
    <w:rPr>
      <w:rFonts w:ascii="Calibri" w:eastAsia="Calibri" w:hAnsi="Calibri"/>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pPr>
      <w:widowControl w:val="0"/>
      <w:autoSpaceDE w:val="0"/>
      <w:autoSpaceDN w:val="0"/>
    </w:pPr>
    <w:rPr>
      <w:rFonts w:ascii="Calibri" w:eastAsia="Calibri" w:hAnsi="Calibri" w:cs="Calibri"/>
      <w:sz w:val="22"/>
      <w:szCs w:val="22"/>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E6454C"/>
    <w:rPr>
      <w:color w:val="605E5C"/>
      <w:shd w:val="clear" w:color="auto" w:fill="E1DFDD"/>
    </w:r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pPr>
      <w:widowControl w:val="0"/>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pPr>
      <w:widowControl w:val="0"/>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6">
    <w:basedOn w:val="TableNormal0"/>
    <w:pPr>
      <w:widowControl w:val="0"/>
    </w:pPr>
    <w:rPr>
      <w:rFonts w:ascii="Calibri" w:eastAsia="Calibri" w:hAnsi="Calibri" w:cs="Calibri"/>
      <w:sz w:val="22"/>
      <w:szCs w:val="22"/>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B6C55"/>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57794">
      <w:bodyDiv w:val="1"/>
      <w:marLeft w:val="0"/>
      <w:marRight w:val="0"/>
      <w:marTop w:val="0"/>
      <w:marBottom w:val="0"/>
      <w:divBdr>
        <w:top w:val="none" w:sz="0" w:space="0" w:color="auto"/>
        <w:left w:val="none" w:sz="0" w:space="0" w:color="auto"/>
        <w:bottom w:val="none" w:sz="0" w:space="0" w:color="auto"/>
        <w:right w:val="none" w:sz="0" w:space="0" w:color="auto"/>
      </w:divBdr>
      <w:divsChild>
        <w:div w:id="294719967">
          <w:marLeft w:val="0"/>
          <w:marRight w:val="0"/>
          <w:marTop w:val="0"/>
          <w:marBottom w:val="0"/>
          <w:divBdr>
            <w:top w:val="none" w:sz="0" w:space="0" w:color="auto"/>
            <w:left w:val="none" w:sz="0" w:space="0" w:color="auto"/>
            <w:bottom w:val="none" w:sz="0" w:space="0" w:color="auto"/>
            <w:right w:val="none" w:sz="0" w:space="0" w:color="auto"/>
          </w:divBdr>
          <w:divsChild>
            <w:div w:id="1640575503">
              <w:marLeft w:val="0"/>
              <w:marRight w:val="0"/>
              <w:marTop w:val="0"/>
              <w:marBottom w:val="0"/>
              <w:divBdr>
                <w:top w:val="none" w:sz="0" w:space="0" w:color="auto"/>
                <w:left w:val="none" w:sz="0" w:space="0" w:color="auto"/>
                <w:bottom w:val="none" w:sz="0" w:space="0" w:color="auto"/>
                <w:right w:val="none" w:sz="0" w:space="0" w:color="auto"/>
              </w:divBdr>
              <w:divsChild>
                <w:div w:id="2137479367">
                  <w:marLeft w:val="0"/>
                  <w:marRight w:val="0"/>
                  <w:marTop w:val="0"/>
                  <w:marBottom w:val="0"/>
                  <w:divBdr>
                    <w:top w:val="none" w:sz="0" w:space="0" w:color="auto"/>
                    <w:left w:val="none" w:sz="0" w:space="0" w:color="auto"/>
                    <w:bottom w:val="none" w:sz="0" w:space="0" w:color="auto"/>
                    <w:right w:val="none" w:sz="0" w:space="0" w:color="auto"/>
                  </w:divBdr>
                  <w:divsChild>
                    <w:div w:id="35967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431110">
      <w:bodyDiv w:val="1"/>
      <w:marLeft w:val="0"/>
      <w:marRight w:val="0"/>
      <w:marTop w:val="0"/>
      <w:marBottom w:val="0"/>
      <w:divBdr>
        <w:top w:val="none" w:sz="0" w:space="0" w:color="auto"/>
        <w:left w:val="none" w:sz="0" w:space="0" w:color="auto"/>
        <w:bottom w:val="none" w:sz="0" w:space="0" w:color="auto"/>
        <w:right w:val="none" w:sz="0" w:space="0" w:color="auto"/>
      </w:divBdr>
      <w:divsChild>
        <w:div w:id="710688654">
          <w:marLeft w:val="0"/>
          <w:marRight w:val="0"/>
          <w:marTop w:val="0"/>
          <w:marBottom w:val="0"/>
          <w:divBdr>
            <w:top w:val="none" w:sz="0" w:space="0" w:color="auto"/>
            <w:left w:val="none" w:sz="0" w:space="0" w:color="auto"/>
            <w:bottom w:val="none" w:sz="0" w:space="0" w:color="auto"/>
            <w:right w:val="none" w:sz="0" w:space="0" w:color="auto"/>
          </w:divBdr>
          <w:divsChild>
            <w:div w:id="1436439686">
              <w:marLeft w:val="0"/>
              <w:marRight w:val="0"/>
              <w:marTop w:val="0"/>
              <w:marBottom w:val="0"/>
              <w:divBdr>
                <w:top w:val="none" w:sz="0" w:space="0" w:color="auto"/>
                <w:left w:val="none" w:sz="0" w:space="0" w:color="auto"/>
                <w:bottom w:val="none" w:sz="0" w:space="0" w:color="auto"/>
                <w:right w:val="none" w:sz="0" w:space="0" w:color="auto"/>
              </w:divBdr>
              <w:divsChild>
                <w:div w:id="1773470105">
                  <w:marLeft w:val="0"/>
                  <w:marRight w:val="0"/>
                  <w:marTop w:val="0"/>
                  <w:marBottom w:val="0"/>
                  <w:divBdr>
                    <w:top w:val="none" w:sz="0" w:space="0" w:color="auto"/>
                    <w:left w:val="none" w:sz="0" w:space="0" w:color="auto"/>
                    <w:bottom w:val="none" w:sz="0" w:space="0" w:color="auto"/>
                    <w:right w:val="none" w:sz="0" w:space="0" w:color="auto"/>
                  </w:divBdr>
                  <w:divsChild>
                    <w:div w:id="199356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rmen.demaria@gerusia.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S0ZJJltxF3soLTE0o2lIi5fCNQ==">CgMxLjA4AHIhMTEzeG9Gb2hWdFNLZFZiV3NfRU9YZzhmTGk3S2lyeV91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10</Pages>
  <Words>2688</Words>
  <Characters>14788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ESAL</dc:creator>
  <cp:lastModifiedBy>Javier </cp:lastModifiedBy>
  <cp:revision>54</cp:revision>
  <dcterms:created xsi:type="dcterms:W3CDTF">2023-09-10T11:50:00Z</dcterms:created>
  <dcterms:modified xsi:type="dcterms:W3CDTF">2024-02-23T08:50:00Z</dcterms:modified>
</cp:coreProperties>
</file>